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532" w14:textId="557FE3DD" w:rsidR="002E76F7" w:rsidRPr="007F56C3" w:rsidRDefault="002E76F7" w:rsidP="00A41AA5">
      <w:pPr>
        <w:spacing w:after="0" w:line="240" w:lineRule="auto"/>
        <w:ind w:right="225"/>
        <w:textAlignment w:val="baseline"/>
        <w:outlineLvl w:val="0"/>
        <w:rPr>
          <w:rFonts w:eastAsia="Times New Roman" w:cstheme="minorHAnsi"/>
          <w:b/>
        </w:rPr>
      </w:pPr>
    </w:p>
    <w:p w14:paraId="3454BEB2" w14:textId="55F10D68" w:rsidR="00EC1C93" w:rsidRPr="007F56C3" w:rsidRDefault="00EC1C93" w:rsidP="00D74636">
      <w:pPr>
        <w:spacing w:after="0" w:line="240" w:lineRule="auto"/>
        <w:ind w:left="225" w:right="225"/>
        <w:jc w:val="center"/>
        <w:textAlignment w:val="baseline"/>
        <w:outlineLvl w:val="0"/>
        <w:rPr>
          <w:rFonts w:eastAsia="Times New Roman" w:cstheme="minorHAnsi"/>
          <w:b/>
        </w:rPr>
      </w:pPr>
      <w:r w:rsidRPr="007F56C3">
        <w:rPr>
          <w:rFonts w:eastAsia="Times New Roman" w:cstheme="minorHAnsi"/>
          <w:b/>
        </w:rPr>
        <w:t xml:space="preserve">HỌC BỔNG NĂNG LƯỢNG TƯƠNG LAI </w:t>
      </w:r>
    </w:p>
    <w:p w14:paraId="32247354" w14:textId="77777777" w:rsidR="00EE5623" w:rsidRPr="007F56C3" w:rsidRDefault="00D50A1C" w:rsidP="00D74636">
      <w:pPr>
        <w:spacing w:after="0" w:line="240" w:lineRule="auto"/>
        <w:ind w:left="225" w:right="225"/>
        <w:jc w:val="center"/>
        <w:textAlignment w:val="baseline"/>
        <w:outlineLvl w:val="0"/>
        <w:rPr>
          <w:rFonts w:eastAsia="Times New Roman" w:cstheme="minorHAnsi"/>
          <w:b/>
        </w:rPr>
      </w:pPr>
      <w:r w:rsidRPr="007F56C3">
        <w:rPr>
          <w:rFonts w:eastAsia="Times New Roman" w:cstheme="minorHAnsi"/>
          <w:b/>
          <w:lang w:val="vi-VN"/>
        </w:rPr>
        <w:t>FUTURE</w:t>
      </w:r>
      <w:r w:rsidR="00EE5623" w:rsidRPr="007F56C3">
        <w:rPr>
          <w:rFonts w:eastAsia="Times New Roman" w:cstheme="minorHAnsi"/>
          <w:b/>
        </w:rPr>
        <w:t xml:space="preserve"> ENERGY SCHOLARSHIP</w:t>
      </w:r>
    </w:p>
    <w:p w14:paraId="4D161FE5" w14:textId="7CD1679E" w:rsidR="00A22D84" w:rsidRPr="007F56C3" w:rsidRDefault="00D50A1C" w:rsidP="007C5008">
      <w:pPr>
        <w:spacing w:after="0" w:line="240" w:lineRule="auto"/>
        <w:ind w:left="225" w:right="225"/>
        <w:jc w:val="center"/>
        <w:textAlignment w:val="baseline"/>
        <w:outlineLvl w:val="0"/>
        <w:rPr>
          <w:rFonts w:eastAsia="Times New Roman" w:cstheme="minorHAnsi"/>
          <w:b/>
        </w:rPr>
      </w:pPr>
      <w:r w:rsidRPr="007F56C3">
        <w:rPr>
          <w:rFonts w:eastAsia="Times New Roman" w:cstheme="minorHAnsi"/>
          <w:b/>
          <w:lang w:val="vi-VN"/>
        </w:rPr>
        <w:t>NĂM HỌC 202</w:t>
      </w:r>
      <w:r w:rsidR="00295676" w:rsidRPr="007F56C3">
        <w:rPr>
          <w:rFonts w:eastAsia="Times New Roman" w:cstheme="minorHAnsi"/>
          <w:b/>
        </w:rPr>
        <w:t>4</w:t>
      </w:r>
      <w:r w:rsidR="007879E2" w:rsidRPr="007F56C3">
        <w:rPr>
          <w:rFonts w:eastAsia="Times New Roman" w:cstheme="minorHAnsi"/>
          <w:b/>
          <w:lang w:val="vi-VN"/>
        </w:rPr>
        <w:t>-202</w:t>
      </w:r>
      <w:r w:rsidR="00295676" w:rsidRPr="007F56C3">
        <w:rPr>
          <w:rFonts w:eastAsia="Times New Roman" w:cstheme="minorHAnsi"/>
          <w:b/>
        </w:rPr>
        <w:t>5</w:t>
      </w:r>
    </w:p>
    <w:p w14:paraId="7A383F07" w14:textId="77777777" w:rsidR="00296464" w:rsidRPr="007F56C3" w:rsidRDefault="00296464" w:rsidP="00D74636">
      <w:pPr>
        <w:spacing w:after="0" w:line="240" w:lineRule="auto"/>
        <w:jc w:val="both"/>
        <w:textAlignment w:val="baseline"/>
        <w:rPr>
          <w:rFonts w:cstheme="minorHAnsi"/>
        </w:rPr>
      </w:pPr>
    </w:p>
    <w:p w14:paraId="7BFDDB98" w14:textId="1C9FDD51" w:rsidR="00373076" w:rsidRPr="007F56C3" w:rsidRDefault="001E3C61" w:rsidP="00D74636">
      <w:pPr>
        <w:spacing w:after="0" w:line="240" w:lineRule="auto"/>
        <w:jc w:val="both"/>
        <w:textAlignment w:val="baseline"/>
        <w:rPr>
          <w:rFonts w:cstheme="minorHAnsi"/>
          <w:color w:val="000000"/>
        </w:rPr>
      </w:pPr>
      <w:r w:rsidRPr="007F56C3">
        <w:rPr>
          <w:rFonts w:cstheme="minorHAnsi"/>
          <w:color w:val="000000"/>
        </w:rPr>
        <w:t>N</w:t>
      </w:r>
      <w:r w:rsidR="00296464" w:rsidRPr="007F56C3">
        <w:rPr>
          <w:rFonts w:cstheme="minorHAnsi"/>
          <w:color w:val="000000"/>
          <w:lang w:val="vi-VN"/>
        </w:rPr>
        <w:t>ăm học 202</w:t>
      </w:r>
      <w:r w:rsidR="00295676" w:rsidRPr="007F56C3">
        <w:rPr>
          <w:rFonts w:cstheme="minorHAnsi"/>
          <w:color w:val="000000"/>
        </w:rPr>
        <w:t>4</w:t>
      </w:r>
      <w:r w:rsidR="00296464" w:rsidRPr="007F56C3">
        <w:rPr>
          <w:rFonts w:cstheme="minorHAnsi"/>
          <w:color w:val="000000"/>
          <w:lang w:val="vi-VN"/>
        </w:rPr>
        <w:t>-202</w:t>
      </w:r>
      <w:r w:rsidR="00295676" w:rsidRPr="007F56C3">
        <w:rPr>
          <w:rFonts w:cstheme="minorHAnsi"/>
          <w:color w:val="000000"/>
        </w:rPr>
        <w:t>5</w:t>
      </w:r>
      <w:r w:rsidR="00BD5608" w:rsidRPr="007F56C3">
        <w:rPr>
          <w:rFonts w:cstheme="minorHAnsi"/>
          <w:color w:val="000000"/>
          <w:lang w:val="en-SG"/>
        </w:rPr>
        <w:t xml:space="preserve"> là</w:t>
      </w:r>
      <w:r w:rsidR="00FF5ABF" w:rsidRPr="007F56C3">
        <w:rPr>
          <w:rFonts w:cstheme="minorHAnsi"/>
          <w:color w:val="000000"/>
          <w:lang w:val="vi-VN"/>
        </w:rPr>
        <w:t xml:space="preserve"> </w:t>
      </w:r>
      <w:r w:rsidRPr="007F56C3">
        <w:rPr>
          <w:rFonts w:cstheme="minorHAnsi"/>
          <w:color w:val="000000"/>
        </w:rPr>
        <w:t xml:space="preserve">năm thứ </w:t>
      </w:r>
      <w:r w:rsidR="00295676" w:rsidRPr="007F56C3">
        <w:rPr>
          <w:rFonts w:cstheme="minorHAnsi"/>
          <w:color w:val="000000"/>
        </w:rPr>
        <w:t>8</w:t>
      </w:r>
      <w:r w:rsidR="00296464" w:rsidRPr="007F56C3">
        <w:rPr>
          <w:rFonts w:cstheme="minorHAnsi"/>
          <w:color w:val="000000"/>
          <w:lang w:val="vi-VN"/>
        </w:rPr>
        <w:t xml:space="preserve"> </w:t>
      </w:r>
      <w:r w:rsidR="00D853DC" w:rsidRPr="007F56C3">
        <w:rPr>
          <w:rFonts w:cstheme="minorHAnsi"/>
          <w:color w:val="000000"/>
          <w:lang w:val="vi-VN"/>
        </w:rPr>
        <w:t>AES</w:t>
      </w:r>
      <w:r w:rsidR="00296464" w:rsidRPr="007F56C3">
        <w:rPr>
          <w:rFonts w:cstheme="minorHAnsi"/>
          <w:color w:val="000000"/>
        </w:rPr>
        <w:t xml:space="preserve"> </w:t>
      </w:r>
      <w:r w:rsidRPr="007F56C3">
        <w:rPr>
          <w:rFonts w:cstheme="minorHAnsi"/>
          <w:color w:val="000000"/>
        </w:rPr>
        <w:t xml:space="preserve">hỗ trợ </w:t>
      </w:r>
      <w:r w:rsidR="00296464" w:rsidRPr="007F56C3">
        <w:rPr>
          <w:rFonts w:cstheme="minorHAnsi"/>
          <w:color w:val="000000"/>
          <w:lang w:val="vi-VN"/>
        </w:rPr>
        <w:t xml:space="preserve">triển khai </w:t>
      </w:r>
      <w:r w:rsidR="00296464" w:rsidRPr="007F56C3">
        <w:rPr>
          <w:rFonts w:cstheme="minorHAnsi"/>
          <w:color w:val="000000"/>
        </w:rPr>
        <w:t>chương trình</w:t>
      </w:r>
      <w:r w:rsidR="001F4A2C" w:rsidRPr="007F56C3">
        <w:rPr>
          <w:rFonts w:cstheme="minorHAnsi"/>
          <w:color w:val="000000"/>
          <w:lang w:val="vi-VN"/>
        </w:rPr>
        <w:t xml:space="preserve"> học bổng Năng lượng tương lai</w:t>
      </w:r>
      <w:r w:rsidR="00296464" w:rsidRPr="007F56C3">
        <w:rPr>
          <w:rFonts w:cstheme="minorHAnsi"/>
          <w:color w:val="000000"/>
        </w:rPr>
        <w:t xml:space="preserve">. </w:t>
      </w:r>
    </w:p>
    <w:p w14:paraId="3FC727C0" w14:textId="4DE8EDF6" w:rsidR="00BD5608" w:rsidRPr="007F56C3" w:rsidRDefault="001E3C61" w:rsidP="00D74636">
      <w:pPr>
        <w:spacing w:after="0" w:line="240" w:lineRule="auto"/>
        <w:jc w:val="both"/>
        <w:textAlignment w:val="baseline"/>
        <w:rPr>
          <w:rFonts w:cstheme="minorHAnsi"/>
          <w:color w:val="000000"/>
          <w:lang w:val="vi-VN"/>
        </w:rPr>
      </w:pPr>
      <w:r w:rsidRPr="007F56C3">
        <w:rPr>
          <w:rFonts w:cstheme="minorHAnsi"/>
          <w:color w:val="000000"/>
        </w:rPr>
        <w:t>Các trường đại học tham gia trong chương trình</w:t>
      </w:r>
      <w:r w:rsidR="001F4A2C" w:rsidRPr="007F56C3">
        <w:rPr>
          <w:rFonts w:cstheme="minorHAnsi"/>
          <w:color w:val="000000"/>
          <w:lang w:val="vi-VN"/>
        </w:rPr>
        <w:t xml:space="preserve"> bao gồm</w:t>
      </w:r>
      <w:r w:rsidRPr="007F56C3">
        <w:rPr>
          <w:rFonts w:cstheme="minorHAnsi"/>
          <w:color w:val="000000"/>
        </w:rPr>
        <w:t>:</w:t>
      </w:r>
      <w:r w:rsidR="007A406C" w:rsidRPr="007F56C3">
        <w:rPr>
          <w:rFonts w:cstheme="minorHAnsi"/>
          <w:color w:val="000000"/>
          <w:lang w:val="vi-VN"/>
        </w:rPr>
        <w:t xml:space="preserve"> </w:t>
      </w:r>
    </w:p>
    <w:p w14:paraId="591C2A83" w14:textId="4450140F" w:rsidR="00BD5608" w:rsidRPr="007F56C3" w:rsidRDefault="007A406C" w:rsidP="002F6C8E">
      <w:pPr>
        <w:pStyle w:val="ListParagraph"/>
        <w:numPr>
          <w:ilvl w:val="0"/>
          <w:numId w:val="14"/>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Đại học Bách Khoa Hà Nội </w:t>
      </w:r>
      <w:r w:rsidR="00373076" w:rsidRPr="00940236">
        <w:rPr>
          <w:rFonts w:eastAsia="Times New Roman" w:cstheme="minorHAnsi"/>
          <w:lang w:val="vi-VN"/>
        </w:rPr>
        <w:t xml:space="preserve">- </w:t>
      </w:r>
      <w:r w:rsidRPr="00940236">
        <w:rPr>
          <w:rFonts w:eastAsia="Times New Roman" w:cstheme="minorHAnsi"/>
          <w:lang w:val="vi-VN"/>
        </w:rPr>
        <w:t>HUST</w:t>
      </w:r>
      <w:r w:rsidR="00A5041D" w:rsidRPr="007F56C3">
        <w:rPr>
          <w:rFonts w:eastAsia="Times New Roman" w:cstheme="minorHAnsi"/>
          <w:lang w:val="vi-VN"/>
        </w:rPr>
        <w:t xml:space="preserve"> (</w:t>
      </w:r>
      <w:r w:rsidR="00373076" w:rsidRPr="00940236">
        <w:rPr>
          <w:rFonts w:eastAsia="Times New Roman" w:cstheme="minorHAnsi"/>
          <w:lang w:val="vi-VN"/>
        </w:rPr>
        <w:t>T</w:t>
      </w:r>
      <w:r w:rsidR="00A5041D" w:rsidRPr="007F56C3">
        <w:rPr>
          <w:rFonts w:eastAsia="Times New Roman" w:cstheme="minorHAnsi"/>
          <w:lang w:val="vi-VN"/>
        </w:rPr>
        <w:t>rường Điện – Điện Tử</w:t>
      </w:r>
      <w:r w:rsidR="002C7CD7" w:rsidRPr="00940236">
        <w:rPr>
          <w:rFonts w:eastAsia="Times New Roman" w:cstheme="minorHAnsi"/>
          <w:lang w:val="vi-VN"/>
        </w:rPr>
        <w:t>, Trường Cơ khí, Trường Hóa và Khoa học sự sống</w:t>
      </w:r>
      <w:r w:rsidR="00A5041D" w:rsidRPr="007F56C3">
        <w:rPr>
          <w:rFonts w:eastAsia="Times New Roman" w:cstheme="minorHAnsi"/>
          <w:lang w:val="vi-VN"/>
        </w:rPr>
        <w:t>)</w:t>
      </w:r>
      <w:r w:rsidRPr="007F56C3">
        <w:rPr>
          <w:rFonts w:eastAsia="Times New Roman" w:cstheme="minorHAnsi"/>
          <w:lang w:val="vi-VN"/>
        </w:rPr>
        <w:t xml:space="preserve">; </w:t>
      </w:r>
    </w:p>
    <w:p w14:paraId="59728AE3" w14:textId="36CB4DAA" w:rsidR="00BD5608" w:rsidRPr="00940236" w:rsidRDefault="007A406C" w:rsidP="002F6C8E">
      <w:pPr>
        <w:pStyle w:val="ListParagraph"/>
        <w:numPr>
          <w:ilvl w:val="0"/>
          <w:numId w:val="14"/>
        </w:numPr>
        <w:spacing w:after="0" w:line="240" w:lineRule="auto"/>
        <w:jc w:val="both"/>
        <w:textAlignment w:val="baseline"/>
        <w:rPr>
          <w:rFonts w:cstheme="minorHAnsi"/>
          <w:color w:val="000000"/>
          <w:lang w:val="vi-VN"/>
        </w:rPr>
      </w:pPr>
      <w:r w:rsidRPr="007F56C3">
        <w:rPr>
          <w:rFonts w:eastAsia="Times New Roman" w:cstheme="minorHAnsi"/>
          <w:lang w:val="vi-VN"/>
        </w:rPr>
        <w:t>Trường Đại học Điện Lực</w:t>
      </w:r>
      <w:r w:rsidR="00F7346C" w:rsidRPr="007F56C3">
        <w:rPr>
          <w:rFonts w:eastAsia="Times New Roman" w:cstheme="minorHAnsi"/>
          <w:lang w:val="vi-VN"/>
        </w:rPr>
        <w:t xml:space="preserve"> </w:t>
      </w:r>
      <w:r w:rsidR="00373076" w:rsidRPr="00940236">
        <w:rPr>
          <w:rFonts w:eastAsia="Times New Roman" w:cstheme="minorHAnsi"/>
          <w:lang w:val="vi-VN"/>
        </w:rPr>
        <w:t xml:space="preserve">– </w:t>
      </w:r>
      <w:r w:rsidR="00F7346C" w:rsidRPr="007F56C3">
        <w:rPr>
          <w:rFonts w:eastAsia="Times New Roman" w:cstheme="minorHAnsi"/>
          <w:lang w:val="vi-VN"/>
        </w:rPr>
        <w:t>EPU</w:t>
      </w:r>
      <w:r w:rsidR="00373076" w:rsidRPr="00940236">
        <w:rPr>
          <w:rFonts w:eastAsia="Times New Roman" w:cstheme="minorHAnsi"/>
          <w:lang w:val="vi-VN"/>
        </w:rPr>
        <w:t xml:space="preserve"> </w:t>
      </w:r>
      <w:r w:rsidR="00A5041D" w:rsidRPr="007F56C3">
        <w:rPr>
          <w:rFonts w:eastAsia="Times New Roman" w:cstheme="minorHAnsi"/>
          <w:lang w:val="vi-VN"/>
        </w:rPr>
        <w:t>(Khoa Công nghệ Năng lượng)</w:t>
      </w:r>
      <w:r w:rsidRPr="007F56C3">
        <w:rPr>
          <w:rFonts w:eastAsia="Times New Roman" w:cstheme="minorHAnsi"/>
          <w:lang w:val="vi-VN"/>
        </w:rPr>
        <w:t xml:space="preserve">; </w:t>
      </w:r>
    </w:p>
    <w:p w14:paraId="36173B12" w14:textId="77777777" w:rsidR="00373076" w:rsidRPr="00940236" w:rsidRDefault="00373076" w:rsidP="00373076">
      <w:pPr>
        <w:pStyle w:val="ListParagraph"/>
        <w:numPr>
          <w:ilvl w:val="0"/>
          <w:numId w:val="14"/>
        </w:numPr>
        <w:spacing w:after="0" w:line="240" w:lineRule="auto"/>
        <w:jc w:val="both"/>
        <w:textAlignment w:val="baseline"/>
        <w:rPr>
          <w:rFonts w:cstheme="minorHAnsi"/>
          <w:color w:val="000000"/>
          <w:lang w:val="vi-VN"/>
        </w:rPr>
      </w:pPr>
      <w:r w:rsidRPr="007F56C3">
        <w:rPr>
          <w:rFonts w:eastAsia="Times New Roman" w:cstheme="minorHAnsi"/>
          <w:lang w:val="vi-VN"/>
        </w:rPr>
        <w:t>Trường Đại học Khoa học Tự nhiên - Đại học Quốc gia Hà Nội (</w:t>
      </w:r>
      <w:r w:rsidRPr="00940236">
        <w:rPr>
          <w:rFonts w:eastAsia="Times New Roman" w:cstheme="minorHAnsi"/>
          <w:lang w:val="vi-VN"/>
        </w:rPr>
        <w:t>K</w:t>
      </w:r>
      <w:r w:rsidRPr="007F56C3">
        <w:rPr>
          <w:rFonts w:eastAsia="Times New Roman" w:cstheme="minorHAnsi"/>
          <w:lang w:val="vi-VN"/>
        </w:rPr>
        <w:t xml:space="preserve">hoa Hóa); </w:t>
      </w:r>
    </w:p>
    <w:p w14:paraId="2FD54E2A" w14:textId="4F1E67ED" w:rsidR="00BD5608" w:rsidRPr="00940236" w:rsidRDefault="00F7346C" w:rsidP="002F6C8E">
      <w:pPr>
        <w:pStyle w:val="ListParagraph"/>
        <w:numPr>
          <w:ilvl w:val="0"/>
          <w:numId w:val="14"/>
        </w:numPr>
        <w:spacing w:after="0" w:line="240" w:lineRule="auto"/>
        <w:jc w:val="both"/>
        <w:textAlignment w:val="baseline"/>
        <w:rPr>
          <w:rFonts w:cstheme="minorHAnsi"/>
          <w:color w:val="000000"/>
          <w:lang w:val="vi-VN"/>
        </w:rPr>
      </w:pPr>
      <w:r w:rsidRPr="007F56C3">
        <w:rPr>
          <w:rFonts w:cstheme="minorHAnsi"/>
          <w:lang w:val="vi-VN"/>
        </w:rPr>
        <w:t>T</w:t>
      </w:r>
      <w:r w:rsidR="00FF5ABF" w:rsidRPr="007F56C3">
        <w:rPr>
          <w:rFonts w:cstheme="minorHAnsi"/>
          <w:lang w:val="vi-VN"/>
        </w:rPr>
        <w:t xml:space="preserve">rường Đại học Công Nghiệp Hà Nội </w:t>
      </w:r>
      <w:r w:rsidR="00373076" w:rsidRPr="00940236">
        <w:rPr>
          <w:rFonts w:cstheme="minorHAnsi"/>
          <w:lang w:val="vi-VN"/>
        </w:rPr>
        <w:t xml:space="preserve">- </w:t>
      </w:r>
      <w:r w:rsidR="00FF5ABF" w:rsidRPr="007F56C3">
        <w:rPr>
          <w:rFonts w:cstheme="minorHAnsi"/>
          <w:lang w:val="vi-VN"/>
        </w:rPr>
        <w:t>HaUI</w:t>
      </w:r>
      <w:r w:rsidR="00A5041D" w:rsidRPr="007F56C3">
        <w:rPr>
          <w:rFonts w:cstheme="minorHAnsi"/>
          <w:lang w:val="vi-VN"/>
        </w:rPr>
        <w:t xml:space="preserve"> (</w:t>
      </w:r>
      <w:r w:rsidR="00373076" w:rsidRPr="00940236">
        <w:rPr>
          <w:rFonts w:cstheme="minorHAnsi"/>
          <w:lang w:val="vi-VN"/>
        </w:rPr>
        <w:t>K</w:t>
      </w:r>
      <w:r w:rsidR="00A5041D" w:rsidRPr="007F56C3">
        <w:rPr>
          <w:rFonts w:cstheme="minorHAnsi"/>
          <w:lang w:val="vi-VN"/>
        </w:rPr>
        <w:t xml:space="preserve">hoa Điện và </w:t>
      </w:r>
      <w:r w:rsidR="00940236" w:rsidRPr="008F18ED">
        <w:rPr>
          <w:rFonts w:cstheme="minorHAnsi"/>
          <w:lang w:val="vi-VN"/>
        </w:rPr>
        <w:t>K</w:t>
      </w:r>
      <w:r w:rsidR="00A5041D" w:rsidRPr="007F56C3">
        <w:rPr>
          <w:rFonts w:cstheme="minorHAnsi"/>
          <w:lang w:val="vi-VN"/>
        </w:rPr>
        <w:t xml:space="preserve">hoa </w:t>
      </w:r>
      <w:r w:rsidR="00940236" w:rsidRPr="008F18ED">
        <w:rPr>
          <w:rFonts w:cstheme="minorHAnsi"/>
          <w:lang w:val="vi-VN"/>
        </w:rPr>
        <w:t>C</w:t>
      </w:r>
      <w:r w:rsidR="00A5041D" w:rsidRPr="007F56C3">
        <w:rPr>
          <w:rFonts w:cstheme="minorHAnsi"/>
          <w:lang w:val="vi-VN"/>
        </w:rPr>
        <w:t>ơ khí)</w:t>
      </w:r>
      <w:r w:rsidR="00FF5ABF" w:rsidRPr="007F56C3">
        <w:rPr>
          <w:rFonts w:cstheme="minorHAnsi"/>
          <w:lang w:val="vi-VN"/>
        </w:rPr>
        <w:t xml:space="preserve">; </w:t>
      </w:r>
    </w:p>
    <w:p w14:paraId="32A706E3" w14:textId="115FC989" w:rsidR="001E3C61" w:rsidRPr="00940236" w:rsidRDefault="00F7346C" w:rsidP="002F6C8E">
      <w:pPr>
        <w:pStyle w:val="ListParagraph"/>
        <w:numPr>
          <w:ilvl w:val="0"/>
          <w:numId w:val="14"/>
        </w:numPr>
        <w:spacing w:after="0" w:line="240" w:lineRule="auto"/>
        <w:jc w:val="both"/>
        <w:textAlignment w:val="baseline"/>
        <w:rPr>
          <w:rFonts w:cstheme="minorHAnsi"/>
          <w:color w:val="000000"/>
          <w:lang w:val="vi-VN"/>
        </w:rPr>
      </w:pPr>
      <w:r w:rsidRPr="007F56C3">
        <w:rPr>
          <w:rFonts w:cstheme="minorHAnsi"/>
          <w:lang w:val="vi-VN"/>
        </w:rPr>
        <w:t>T</w:t>
      </w:r>
      <w:r w:rsidR="00EF3B88" w:rsidRPr="007F56C3">
        <w:rPr>
          <w:rFonts w:cstheme="minorHAnsi"/>
          <w:lang w:val="vi-VN"/>
        </w:rPr>
        <w:t>rường Đại học Công Nghiệp Quảng Ninh</w:t>
      </w:r>
      <w:r w:rsidRPr="007F56C3">
        <w:rPr>
          <w:rFonts w:cstheme="minorHAnsi"/>
          <w:lang w:val="vi-VN"/>
        </w:rPr>
        <w:t xml:space="preserve"> </w:t>
      </w:r>
      <w:r w:rsidR="00373076" w:rsidRPr="00940236">
        <w:rPr>
          <w:rFonts w:cstheme="minorHAnsi"/>
          <w:lang w:val="vi-VN"/>
        </w:rPr>
        <w:t xml:space="preserve">- </w:t>
      </w:r>
      <w:r w:rsidRPr="007F56C3">
        <w:rPr>
          <w:rFonts w:cstheme="minorHAnsi"/>
          <w:lang w:val="vi-VN"/>
        </w:rPr>
        <w:t>QUI</w:t>
      </w:r>
      <w:r w:rsidR="00A5041D" w:rsidRPr="007F56C3">
        <w:rPr>
          <w:rFonts w:cstheme="minorHAnsi"/>
          <w:lang w:val="vi-VN"/>
        </w:rPr>
        <w:t xml:space="preserve"> (</w:t>
      </w:r>
      <w:r w:rsidR="00373076" w:rsidRPr="00940236">
        <w:rPr>
          <w:rFonts w:cstheme="minorHAnsi"/>
          <w:lang w:val="vi-VN"/>
        </w:rPr>
        <w:t>K</w:t>
      </w:r>
      <w:r w:rsidR="0084512E" w:rsidRPr="007F56C3">
        <w:rPr>
          <w:rFonts w:cstheme="minorHAnsi"/>
          <w:lang w:val="vi-VN"/>
        </w:rPr>
        <w:t xml:space="preserve">hoa </w:t>
      </w:r>
      <w:r w:rsidR="00940236" w:rsidRPr="008F18ED">
        <w:rPr>
          <w:rFonts w:cstheme="minorHAnsi"/>
          <w:lang w:val="vi-VN"/>
        </w:rPr>
        <w:t>C</w:t>
      </w:r>
      <w:r w:rsidR="00940236" w:rsidRPr="007F56C3">
        <w:rPr>
          <w:rFonts w:cstheme="minorHAnsi"/>
          <w:lang w:val="vi-VN"/>
        </w:rPr>
        <w:t xml:space="preserve">ơ </w:t>
      </w:r>
      <w:r w:rsidR="0084512E" w:rsidRPr="007F56C3">
        <w:rPr>
          <w:rFonts w:cstheme="minorHAnsi"/>
          <w:lang w:val="vi-VN"/>
        </w:rPr>
        <w:t>khí động lực</w:t>
      </w:r>
      <w:r w:rsidR="00A5041D" w:rsidRPr="007F56C3">
        <w:rPr>
          <w:rFonts w:cstheme="minorHAnsi"/>
          <w:lang w:val="vi-VN"/>
        </w:rPr>
        <w:t xml:space="preserve"> và </w:t>
      </w:r>
      <w:r w:rsidR="00940236" w:rsidRPr="008F18ED">
        <w:rPr>
          <w:rFonts w:cstheme="minorHAnsi"/>
          <w:lang w:val="vi-VN"/>
        </w:rPr>
        <w:t>K</w:t>
      </w:r>
      <w:r w:rsidR="00940236" w:rsidRPr="007F56C3">
        <w:rPr>
          <w:rFonts w:cstheme="minorHAnsi"/>
          <w:lang w:val="vi-VN"/>
        </w:rPr>
        <w:t xml:space="preserve">hoa </w:t>
      </w:r>
      <w:r w:rsidR="00940236" w:rsidRPr="008F18ED">
        <w:rPr>
          <w:rFonts w:cstheme="minorHAnsi"/>
          <w:lang w:val="vi-VN"/>
        </w:rPr>
        <w:t>Đ</w:t>
      </w:r>
      <w:r w:rsidR="00940236" w:rsidRPr="007F56C3">
        <w:rPr>
          <w:rFonts w:cstheme="minorHAnsi"/>
          <w:lang w:val="vi-VN"/>
        </w:rPr>
        <w:t>iện</w:t>
      </w:r>
      <w:r w:rsidR="00A5041D" w:rsidRPr="007F56C3">
        <w:rPr>
          <w:rFonts w:cstheme="minorHAnsi"/>
          <w:lang w:val="vi-VN"/>
        </w:rPr>
        <w:t>)</w:t>
      </w:r>
      <w:r w:rsidR="00EF3B88" w:rsidRPr="007F56C3">
        <w:rPr>
          <w:rFonts w:cstheme="minorHAnsi"/>
          <w:lang w:val="vi-VN"/>
        </w:rPr>
        <w:t>.</w:t>
      </w:r>
    </w:p>
    <w:p w14:paraId="2D0C1500" w14:textId="77777777" w:rsidR="001E3C61" w:rsidRPr="00940236" w:rsidRDefault="001E3C61" w:rsidP="00D74636">
      <w:pPr>
        <w:spacing w:after="0" w:line="240" w:lineRule="auto"/>
        <w:jc w:val="both"/>
        <w:textAlignment w:val="baseline"/>
        <w:rPr>
          <w:rFonts w:cstheme="minorHAnsi"/>
          <w:color w:val="000000"/>
          <w:lang w:val="vi-VN"/>
        </w:rPr>
      </w:pPr>
    </w:p>
    <w:p w14:paraId="5AD6F3DD" w14:textId="4A4C9BD1" w:rsidR="00296464" w:rsidRPr="007F56C3" w:rsidRDefault="00CA3504" w:rsidP="00D74636">
      <w:pPr>
        <w:spacing w:after="0" w:line="240" w:lineRule="auto"/>
        <w:jc w:val="both"/>
        <w:textAlignment w:val="baseline"/>
        <w:rPr>
          <w:rFonts w:cstheme="minorHAnsi"/>
          <w:b/>
          <w:lang w:val="vi-VN"/>
        </w:rPr>
      </w:pPr>
      <w:r w:rsidRPr="007F56C3">
        <w:rPr>
          <w:rFonts w:cstheme="minorHAnsi"/>
          <w:b/>
          <w:lang w:val="vi-VN"/>
        </w:rPr>
        <w:t xml:space="preserve">Thông tin </w:t>
      </w:r>
      <w:r w:rsidR="00F83B05" w:rsidRPr="00940236">
        <w:rPr>
          <w:rFonts w:cstheme="minorHAnsi"/>
          <w:b/>
          <w:lang w:val="vi-VN"/>
        </w:rPr>
        <w:t>chi tiết về chương trình hỗ trợ năm học 202</w:t>
      </w:r>
      <w:r w:rsidR="005A3D4F" w:rsidRPr="00940236">
        <w:rPr>
          <w:rFonts w:cstheme="minorHAnsi"/>
          <w:b/>
          <w:lang w:val="vi-VN"/>
        </w:rPr>
        <w:t>4</w:t>
      </w:r>
      <w:r w:rsidR="00F83B05" w:rsidRPr="00940236">
        <w:rPr>
          <w:rFonts w:cstheme="minorHAnsi"/>
          <w:b/>
          <w:lang w:val="vi-VN"/>
        </w:rPr>
        <w:t>-202</w:t>
      </w:r>
      <w:r w:rsidR="005A3D4F" w:rsidRPr="00940236">
        <w:rPr>
          <w:rFonts w:cstheme="minorHAnsi"/>
          <w:b/>
          <w:lang w:val="vi-VN"/>
        </w:rPr>
        <w:t>5</w:t>
      </w:r>
      <w:r w:rsidR="008208D6" w:rsidRPr="007F56C3">
        <w:rPr>
          <w:rFonts w:cstheme="minorHAnsi"/>
          <w:b/>
          <w:lang w:val="vi-VN"/>
        </w:rPr>
        <w:t xml:space="preserve"> </w:t>
      </w:r>
      <w:r w:rsidRPr="007F56C3">
        <w:rPr>
          <w:rFonts w:cstheme="minorHAnsi"/>
          <w:b/>
          <w:lang w:val="vi-VN"/>
        </w:rPr>
        <w:t>gồm:</w:t>
      </w:r>
    </w:p>
    <w:p w14:paraId="1BDDDF12" w14:textId="1EB8B449" w:rsidR="00F83B05" w:rsidRPr="00940236" w:rsidRDefault="00F83B05" w:rsidP="00D74636">
      <w:pPr>
        <w:pStyle w:val="ListParagraph"/>
        <w:numPr>
          <w:ilvl w:val="0"/>
          <w:numId w:val="9"/>
        </w:numPr>
        <w:spacing w:after="0" w:line="240" w:lineRule="auto"/>
        <w:jc w:val="both"/>
        <w:textAlignment w:val="baseline"/>
        <w:rPr>
          <w:rFonts w:cstheme="minorHAnsi"/>
          <w:lang w:val="vi-VN"/>
        </w:rPr>
      </w:pPr>
      <w:r w:rsidRPr="00940236">
        <w:rPr>
          <w:rFonts w:cstheme="minorHAnsi"/>
          <w:lang w:val="vi-VN"/>
        </w:rPr>
        <w:t xml:space="preserve">Số lượng </w:t>
      </w:r>
      <w:r w:rsidR="001126E2" w:rsidRPr="008F18ED">
        <w:rPr>
          <w:rFonts w:cstheme="minorHAnsi"/>
          <w:lang w:val="vi-VN"/>
        </w:rPr>
        <w:t xml:space="preserve">và mức tài chính </w:t>
      </w:r>
      <w:r w:rsidRPr="00940236">
        <w:rPr>
          <w:rFonts w:cstheme="minorHAnsi"/>
          <w:lang w:val="vi-VN"/>
        </w:rPr>
        <w:t>học bổng hỗ trợ: chọn 30 sinh viên từ 5 trường đại học đối tác</w:t>
      </w:r>
      <w:r w:rsidR="001E3C61" w:rsidRPr="00940236">
        <w:rPr>
          <w:rFonts w:cstheme="minorHAnsi"/>
          <w:lang w:val="vi-VN"/>
        </w:rPr>
        <w:t xml:space="preserve"> (mỗi suất học bổng trị giá 14 triệu</w:t>
      </w:r>
      <w:r w:rsidR="00977298" w:rsidRPr="007F56C3">
        <w:rPr>
          <w:rFonts w:cstheme="minorHAnsi"/>
          <w:lang w:val="vi-VN"/>
        </w:rPr>
        <w:t xml:space="preserve"> đồng</w:t>
      </w:r>
      <w:r w:rsidR="001E3C61" w:rsidRPr="00940236">
        <w:rPr>
          <w:rFonts w:cstheme="minorHAnsi"/>
          <w:lang w:val="vi-VN"/>
        </w:rPr>
        <w:t>)</w:t>
      </w:r>
      <w:r w:rsidRPr="00940236">
        <w:rPr>
          <w:rFonts w:cstheme="minorHAnsi"/>
          <w:lang w:val="vi-VN"/>
        </w:rPr>
        <w:t xml:space="preserve">; 10 nhóm </w:t>
      </w:r>
      <w:r w:rsidR="00467656" w:rsidRPr="007F56C3">
        <w:rPr>
          <w:rFonts w:cstheme="minorHAnsi"/>
          <w:lang w:val="vi-VN"/>
        </w:rPr>
        <w:t>sinh viên nghiên cứu khoa học cấp Bộ</w:t>
      </w:r>
      <w:r w:rsidR="001E3C61" w:rsidRPr="00940236">
        <w:rPr>
          <w:rFonts w:cstheme="minorHAnsi"/>
          <w:lang w:val="vi-VN"/>
        </w:rPr>
        <w:t xml:space="preserve"> (mỗi</w:t>
      </w:r>
      <w:r w:rsidR="00834CEF" w:rsidRPr="00940236">
        <w:rPr>
          <w:rFonts w:cstheme="minorHAnsi"/>
          <w:lang w:val="vi-VN"/>
        </w:rPr>
        <w:t xml:space="preserve"> suất trị</w:t>
      </w:r>
      <w:r w:rsidR="00977298" w:rsidRPr="00940236">
        <w:rPr>
          <w:rFonts w:cstheme="minorHAnsi"/>
          <w:lang w:val="vi-VN"/>
        </w:rPr>
        <w:t xml:space="preserve"> giá 7 triệu đồng/nhóm</w:t>
      </w:r>
      <w:r w:rsidR="00834CEF" w:rsidRPr="00940236">
        <w:rPr>
          <w:rFonts w:cstheme="minorHAnsi"/>
          <w:lang w:val="vi-VN"/>
        </w:rPr>
        <w:t>)</w:t>
      </w:r>
      <w:r w:rsidR="007F24B0" w:rsidRPr="007F56C3">
        <w:rPr>
          <w:rFonts w:cstheme="minorHAnsi"/>
          <w:lang w:val="vi-VN"/>
        </w:rPr>
        <w:t>;</w:t>
      </w:r>
    </w:p>
    <w:p w14:paraId="2C368B21" w14:textId="0EC9F265" w:rsidR="00F83B05" w:rsidRPr="00940236" w:rsidRDefault="00F83B05" w:rsidP="00D74636">
      <w:pPr>
        <w:pStyle w:val="ListParagraph"/>
        <w:numPr>
          <w:ilvl w:val="0"/>
          <w:numId w:val="9"/>
        </w:numPr>
        <w:spacing w:after="0" w:line="240" w:lineRule="auto"/>
        <w:jc w:val="both"/>
        <w:textAlignment w:val="baseline"/>
        <w:rPr>
          <w:rFonts w:cstheme="minorHAnsi"/>
          <w:lang w:val="vi-VN"/>
        </w:rPr>
      </w:pPr>
      <w:r w:rsidRPr="00940236">
        <w:rPr>
          <w:rFonts w:cstheme="minorHAnsi"/>
          <w:lang w:val="vi-VN"/>
        </w:rPr>
        <w:t xml:space="preserve">Tổ chức </w:t>
      </w:r>
      <w:r w:rsidR="0077138A" w:rsidRPr="00940236">
        <w:rPr>
          <w:rFonts w:cstheme="minorHAnsi"/>
          <w:lang w:val="vi-VN"/>
        </w:rPr>
        <w:t>lễ trao học bổng cho sinh viên được nhận học bổng</w:t>
      </w:r>
      <w:r w:rsidRPr="00940236">
        <w:rPr>
          <w:rFonts w:cstheme="minorHAnsi"/>
          <w:lang w:val="vi-VN"/>
        </w:rPr>
        <w:t xml:space="preserve">; </w:t>
      </w:r>
    </w:p>
    <w:p w14:paraId="3D70C462" w14:textId="77A2E31F" w:rsidR="00F83B05" w:rsidRPr="00940236" w:rsidRDefault="0077138A" w:rsidP="00D74636">
      <w:pPr>
        <w:pStyle w:val="ListParagraph"/>
        <w:numPr>
          <w:ilvl w:val="0"/>
          <w:numId w:val="9"/>
        </w:numPr>
        <w:spacing w:after="0" w:line="240" w:lineRule="auto"/>
        <w:jc w:val="both"/>
        <w:textAlignment w:val="baseline"/>
        <w:rPr>
          <w:rFonts w:cstheme="minorHAnsi"/>
          <w:lang w:val="vi-VN"/>
        </w:rPr>
      </w:pPr>
      <w:r w:rsidRPr="00940236">
        <w:rPr>
          <w:rFonts w:cstheme="minorHAnsi"/>
          <w:lang w:val="vi-VN"/>
        </w:rPr>
        <w:t>Tổ chức h</w:t>
      </w:r>
      <w:r w:rsidR="00F83B05" w:rsidRPr="00940236">
        <w:rPr>
          <w:rFonts w:cstheme="minorHAnsi"/>
          <w:lang w:val="vi-VN"/>
        </w:rPr>
        <w:t xml:space="preserve">ai khóa đào tạo kỹ năng cho sinh viên tham gia chương trình (dựa trên đánh giá kỹ năng và nhu cầu của từng bạn tham gia chương trình); </w:t>
      </w:r>
    </w:p>
    <w:p w14:paraId="57775AB2" w14:textId="3A5BC1D7" w:rsidR="00F83B05" w:rsidRPr="00940236" w:rsidRDefault="00F83B05" w:rsidP="00D74636">
      <w:pPr>
        <w:pStyle w:val="ListParagraph"/>
        <w:numPr>
          <w:ilvl w:val="0"/>
          <w:numId w:val="9"/>
        </w:numPr>
        <w:spacing w:after="0" w:line="240" w:lineRule="auto"/>
        <w:jc w:val="both"/>
        <w:textAlignment w:val="baseline"/>
        <w:rPr>
          <w:rFonts w:cstheme="minorHAnsi"/>
          <w:lang w:val="vi-VN"/>
        </w:rPr>
      </w:pPr>
      <w:r w:rsidRPr="00940236">
        <w:rPr>
          <w:rFonts w:cstheme="minorHAnsi"/>
          <w:lang w:val="vi-VN"/>
        </w:rPr>
        <w:t>Tổ chức thăm quan</w:t>
      </w:r>
      <w:r w:rsidR="0089784A" w:rsidRPr="00940236">
        <w:rPr>
          <w:rFonts w:cstheme="minorHAnsi"/>
          <w:lang w:val="vi-VN"/>
        </w:rPr>
        <w:t>, trải nghiệm tại</w:t>
      </w:r>
      <w:r w:rsidRPr="00940236">
        <w:rPr>
          <w:rFonts w:cstheme="minorHAnsi"/>
          <w:lang w:val="vi-VN"/>
        </w:rPr>
        <w:t xml:space="preserve"> nhà máy</w:t>
      </w:r>
      <w:r w:rsidR="00834CEF" w:rsidRPr="00940236">
        <w:rPr>
          <w:rFonts w:cstheme="minorHAnsi"/>
          <w:lang w:val="vi-VN"/>
        </w:rPr>
        <w:t xml:space="preserve"> Nhiệt điện </w:t>
      </w:r>
      <w:r w:rsidR="001126E2" w:rsidRPr="00940236">
        <w:rPr>
          <w:rFonts w:cstheme="minorHAnsi"/>
          <w:lang w:val="vi-VN"/>
        </w:rPr>
        <w:t>M</w:t>
      </w:r>
      <w:r w:rsidR="001126E2" w:rsidRPr="008F18ED">
        <w:rPr>
          <w:rFonts w:cstheme="minorHAnsi"/>
          <w:lang w:val="vi-VN"/>
        </w:rPr>
        <w:t>ô</w:t>
      </w:r>
      <w:r w:rsidR="001126E2" w:rsidRPr="00940236">
        <w:rPr>
          <w:rFonts w:cstheme="minorHAnsi"/>
          <w:lang w:val="vi-VN"/>
        </w:rPr>
        <w:t xml:space="preserve">ng </w:t>
      </w:r>
      <w:r w:rsidR="001126E2" w:rsidRPr="008F18ED">
        <w:rPr>
          <w:rFonts w:cstheme="minorHAnsi"/>
          <w:lang w:val="vi-VN"/>
        </w:rPr>
        <w:t>D</w:t>
      </w:r>
      <w:r w:rsidR="00834CEF" w:rsidRPr="00940236">
        <w:rPr>
          <w:rFonts w:cstheme="minorHAnsi"/>
          <w:lang w:val="vi-VN"/>
        </w:rPr>
        <w:t>ương II</w:t>
      </w:r>
      <w:r w:rsidRPr="00940236">
        <w:rPr>
          <w:rFonts w:cstheme="minorHAnsi"/>
          <w:lang w:val="vi-VN"/>
        </w:rPr>
        <w:t xml:space="preserve"> cho sinh viên nhận học bổ</w:t>
      </w:r>
      <w:r w:rsidR="001E6E8A" w:rsidRPr="00940236">
        <w:rPr>
          <w:rFonts w:cstheme="minorHAnsi"/>
          <w:lang w:val="vi-VN"/>
        </w:rPr>
        <w:t>ng và đại diện giảng</w:t>
      </w:r>
      <w:r w:rsidR="0089784A" w:rsidRPr="00940236">
        <w:rPr>
          <w:rFonts w:cstheme="minorHAnsi"/>
          <w:lang w:val="vi-VN"/>
        </w:rPr>
        <w:t xml:space="preserve"> viên</w:t>
      </w:r>
      <w:r w:rsidRPr="00940236">
        <w:rPr>
          <w:rFonts w:cstheme="minorHAnsi"/>
          <w:lang w:val="vi-VN"/>
        </w:rPr>
        <w:t xml:space="preserve"> từ các trường đối tác</w:t>
      </w:r>
      <w:r w:rsidR="0089784A" w:rsidRPr="00940236">
        <w:rPr>
          <w:rFonts w:cstheme="minorHAnsi"/>
          <w:lang w:val="vi-VN"/>
        </w:rPr>
        <w:t xml:space="preserve"> trên</w:t>
      </w:r>
      <w:r w:rsidR="001E6E8A" w:rsidRPr="007F56C3">
        <w:rPr>
          <w:rFonts w:cstheme="minorHAnsi"/>
          <w:lang w:val="vi-VN"/>
        </w:rPr>
        <w:t>.</w:t>
      </w:r>
    </w:p>
    <w:p w14:paraId="03565D19" w14:textId="77777777" w:rsidR="00D625C9" w:rsidRPr="007F56C3" w:rsidRDefault="00D625C9" w:rsidP="00D74636">
      <w:pPr>
        <w:spacing w:after="0" w:line="240" w:lineRule="auto"/>
        <w:jc w:val="both"/>
        <w:textAlignment w:val="baseline"/>
        <w:rPr>
          <w:rFonts w:cstheme="minorHAnsi"/>
          <w:lang w:val="vi-VN"/>
        </w:rPr>
      </w:pPr>
    </w:p>
    <w:p w14:paraId="233E4C92" w14:textId="77777777" w:rsidR="00246374" w:rsidRPr="00940236" w:rsidRDefault="00246374" w:rsidP="00D74636">
      <w:pPr>
        <w:spacing w:after="0" w:line="240" w:lineRule="auto"/>
        <w:jc w:val="both"/>
        <w:textAlignment w:val="baseline"/>
        <w:rPr>
          <w:rFonts w:eastAsia="Times New Roman" w:cstheme="minorHAnsi"/>
          <w:b/>
          <w:bCs/>
          <w:bdr w:val="none" w:sz="0" w:space="0" w:color="auto" w:frame="1"/>
          <w:lang w:val="vi-VN"/>
        </w:rPr>
      </w:pPr>
      <w:r w:rsidRPr="00940236">
        <w:rPr>
          <w:rFonts w:eastAsia="Times New Roman" w:cstheme="minorHAnsi"/>
          <w:b/>
          <w:bCs/>
          <w:bdr w:val="none" w:sz="0" w:space="0" w:color="auto" w:frame="1"/>
          <w:lang w:val="vi-VN"/>
        </w:rPr>
        <w:t>Đối tượng nhận học bổng:</w:t>
      </w:r>
    </w:p>
    <w:p w14:paraId="280C3144" w14:textId="7D9A3C00" w:rsidR="00246374" w:rsidRPr="00940236" w:rsidRDefault="00246374" w:rsidP="00D74636">
      <w:pPr>
        <w:pStyle w:val="ListParagraph"/>
        <w:numPr>
          <w:ilvl w:val="0"/>
          <w:numId w:val="3"/>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Sinh viên năm 2, năm 3, năm 4 </w:t>
      </w:r>
      <w:r w:rsidR="00F00935" w:rsidRPr="00940236">
        <w:rPr>
          <w:rFonts w:eastAsia="Times New Roman" w:cstheme="minorHAnsi"/>
          <w:lang w:val="vi-VN"/>
        </w:rPr>
        <w:t xml:space="preserve">(với trường Điện Lực) </w:t>
      </w:r>
      <w:r w:rsidRPr="00940236">
        <w:rPr>
          <w:rFonts w:eastAsia="Times New Roman" w:cstheme="minorHAnsi"/>
          <w:lang w:val="vi-VN"/>
        </w:rPr>
        <w:t>đang theo</w:t>
      </w:r>
      <w:r w:rsidR="002939A8" w:rsidRPr="00940236">
        <w:rPr>
          <w:rFonts w:eastAsia="Times New Roman" w:cstheme="minorHAnsi"/>
          <w:lang w:val="vi-VN"/>
        </w:rPr>
        <w:t xml:space="preserve"> </w:t>
      </w:r>
      <w:r w:rsidR="00834CEF" w:rsidRPr="00940236">
        <w:rPr>
          <w:rFonts w:eastAsia="Times New Roman" w:cstheme="minorHAnsi"/>
          <w:lang w:val="vi-VN"/>
        </w:rPr>
        <w:t>tại các trường đại học đối tác</w:t>
      </w:r>
      <w:r w:rsidR="002939A8" w:rsidRPr="00940236">
        <w:rPr>
          <w:rFonts w:eastAsia="Times New Roman" w:cstheme="minorHAnsi"/>
          <w:lang w:val="vi-VN"/>
        </w:rPr>
        <w:t xml:space="preserve"> </w:t>
      </w:r>
      <w:r w:rsidR="0089784A" w:rsidRPr="00940236">
        <w:rPr>
          <w:rFonts w:eastAsia="Times New Roman" w:cstheme="minorHAnsi"/>
          <w:lang w:val="vi-VN"/>
        </w:rPr>
        <w:t xml:space="preserve">nói trên </w:t>
      </w:r>
      <w:r w:rsidR="002939A8" w:rsidRPr="00940236">
        <w:rPr>
          <w:rFonts w:eastAsia="Times New Roman" w:cstheme="minorHAnsi"/>
          <w:lang w:val="vi-VN"/>
        </w:rPr>
        <w:t>(danh sách chuyên ngành sẽ được gửi riêng từng trường)</w:t>
      </w:r>
      <w:r w:rsidR="007663CD" w:rsidRPr="007F56C3">
        <w:rPr>
          <w:rFonts w:eastAsia="Times New Roman" w:cstheme="minorHAnsi"/>
          <w:lang w:val="vi-VN"/>
        </w:rPr>
        <w:t>.</w:t>
      </w:r>
    </w:p>
    <w:p w14:paraId="332496A0" w14:textId="5A71CDD8" w:rsidR="00246374" w:rsidRPr="00940236" w:rsidRDefault="002939A8" w:rsidP="00D74636">
      <w:pPr>
        <w:pStyle w:val="ListParagraph"/>
        <w:numPr>
          <w:ilvl w:val="0"/>
          <w:numId w:val="4"/>
        </w:numPr>
        <w:spacing w:after="0" w:line="240" w:lineRule="auto"/>
        <w:jc w:val="both"/>
        <w:textAlignment w:val="baseline"/>
        <w:rPr>
          <w:rFonts w:eastAsia="Times New Roman" w:cstheme="minorHAnsi"/>
          <w:lang w:val="vi-VN"/>
        </w:rPr>
      </w:pPr>
      <w:r w:rsidRPr="00940236">
        <w:rPr>
          <w:rFonts w:eastAsia="Times New Roman" w:cstheme="minorHAnsi"/>
          <w:b/>
          <w:lang w:val="vi-VN"/>
        </w:rPr>
        <w:t xml:space="preserve">Sinh viên </w:t>
      </w:r>
      <w:r w:rsidR="00A51F5E" w:rsidRPr="00940236">
        <w:rPr>
          <w:rFonts w:eastAsia="Times New Roman" w:cstheme="minorHAnsi"/>
          <w:b/>
          <w:lang w:val="vi-VN"/>
        </w:rPr>
        <w:t>hộ khẩu Quảng Ninh</w:t>
      </w:r>
      <w:r w:rsidR="00A51F5E" w:rsidRPr="00940236">
        <w:rPr>
          <w:rFonts w:eastAsia="Times New Roman" w:cstheme="minorHAnsi"/>
          <w:lang w:val="vi-VN"/>
        </w:rPr>
        <w:t xml:space="preserve"> </w:t>
      </w:r>
      <w:r w:rsidR="0089784A" w:rsidRPr="00940236">
        <w:rPr>
          <w:rFonts w:eastAsia="Times New Roman" w:cstheme="minorHAnsi"/>
          <w:lang w:val="vi-VN"/>
        </w:rPr>
        <w:t xml:space="preserve">có điều kiện phù hợp, </w:t>
      </w:r>
      <w:r w:rsidR="00246374" w:rsidRPr="00940236">
        <w:rPr>
          <w:rFonts w:eastAsia="Times New Roman" w:cstheme="minorHAnsi"/>
          <w:lang w:val="vi-VN"/>
        </w:rPr>
        <w:t>thể hiện sự đam mê và quyết tâm theo đuổi ngành điện</w:t>
      </w:r>
      <w:r w:rsidR="0046626B" w:rsidRPr="00940236">
        <w:rPr>
          <w:rFonts w:eastAsia="Times New Roman" w:cstheme="minorHAnsi"/>
          <w:lang w:val="vi-VN"/>
        </w:rPr>
        <w:t>, có thành tích học tập</w:t>
      </w:r>
      <w:r w:rsidR="00A51F5E" w:rsidRPr="00940236">
        <w:rPr>
          <w:rFonts w:eastAsia="Times New Roman" w:cstheme="minorHAnsi"/>
          <w:lang w:val="vi-VN"/>
        </w:rPr>
        <w:t xml:space="preserve"> từ 2.0 (theo thang điểm hệ 4.0) trở lên</w:t>
      </w:r>
      <w:r w:rsidR="0089784A" w:rsidRPr="00940236">
        <w:rPr>
          <w:rFonts w:eastAsia="Times New Roman" w:cstheme="minorHAnsi"/>
          <w:lang w:val="vi-VN"/>
        </w:rPr>
        <w:t>. Sinh viên v</w:t>
      </w:r>
      <w:r w:rsidR="00246374" w:rsidRPr="00940236">
        <w:rPr>
          <w:rFonts w:eastAsia="Times New Roman" w:cstheme="minorHAnsi"/>
          <w:lang w:val="vi-VN"/>
        </w:rPr>
        <w:t>ượt qua vòng phỏng vấn do Ban tuyển chọn gồm đại diện của Công ty TNHH</w:t>
      </w:r>
      <w:r w:rsidR="00246374" w:rsidRPr="007F56C3">
        <w:rPr>
          <w:rFonts w:eastAsia="Times New Roman" w:cstheme="minorHAnsi"/>
          <w:lang w:val="vi-VN"/>
        </w:rPr>
        <w:t xml:space="preserve"> Điện lực</w:t>
      </w:r>
      <w:r w:rsidR="00246374" w:rsidRPr="00940236">
        <w:rPr>
          <w:rFonts w:eastAsia="Times New Roman" w:cstheme="minorHAnsi"/>
          <w:lang w:val="vi-VN"/>
        </w:rPr>
        <w:t xml:space="preserve"> AES Mông Dương, đại diện </w:t>
      </w:r>
      <w:r w:rsidR="006E5A6B" w:rsidRPr="00940236">
        <w:rPr>
          <w:rFonts w:eastAsia="Times New Roman" w:cstheme="minorHAnsi"/>
          <w:lang w:val="vi-VN"/>
        </w:rPr>
        <w:t>Trung tâm Giáo dục và Phát triển</w:t>
      </w:r>
      <w:r w:rsidR="00246374" w:rsidRPr="00940236">
        <w:rPr>
          <w:rFonts w:eastAsia="Times New Roman" w:cstheme="minorHAnsi"/>
          <w:lang w:val="vi-VN"/>
        </w:rPr>
        <w:t>, đại diện của nhà trường, và chuyên gia trong lĩnh vực Điện</w:t>
      </w:r>
      <w:r w:rsidR="006E5A6B" w:rsidRPr="00940236">
        <w:rPr>
          <w:rFonts w:eastAsia="Times New Roman" w:cstheme="minorHAnsi"/>
          <w:lang w:val="vi-VN"/>
        </w:rPr>
        <w:t xml:space="preserve"> và </w:t>
      </w:r>
      <w:r w:rsidR="00551533" w:rsidRPr="008F18ED">
        <w:rPr>
          <w:rFonts w:eastAsia="Times New Roman" w:cstheme="minorHAnsi"/>
          <w:lang w:val="vi-VN"/>
        </w:rPr>
        <w:t>N</w:t>
      </w:r>
      <w:r w:rsidR="00551533" w:rsidRPr="00940236">
        <w:rPr>
          <w:rFonts w:eastAsia="Times New Roman" w:cstheme="minorHAnsi"/>
          <w:lang w:val="vi-VN"/>
        </w:rPr>
        <w:t xml:space="preserve">ăng </w:t>
      </w:r>
      <w:r w:rsidR="006E5A6B" w:rsidRPr="00940236">
        <w:rPr>
          <w:rFonts w:eastAsia="Times New Roman" w:cstheme="minorHAnsi"/>
          <w:lang w:val="vi-VN"/>
        </w:rPr>
        <w:t>lượng</w:t>
      </w:r>
      <w:r w:rsidR="00246374" w:rsidRPr="00940236">
        <w:rPr>
          <w:rFonts w:eastAsia="Times New Roman" w:cstheme="minorHAnsi"/>
          <w:lang w:val="vi-VN"/>
        </w:rPr>
        <w:t>.</w:t>
      </w:r>
      <w:r w:rsidR="006E5A6B" w:rsidRPr="00940236">
        <w:rPr>
          <w:rFonts w:eastAsia="Times New Roman" w:cstheme="minorHAnsi"/>
          <w:lang w:val="vi-VN"/>
        </w:rPr>
        <w:t xml:space="preserve"> Danh sách sinh viên được lựa chọn tham gia chương trình sẽ </w:t>
      </w:r>
      <w:r w:rsidR="000968A4" w:rsidRPr="00940236">
        <w:rPr>
          <w:rFonts w:eastAsia="Times New Roman" w:cstheme="minorHAnsi"/>
          <w:lang w:val="vi-VN"/>
        </w:rPr>
        <w:t>được gửi đến các trường sau khi xét duyệt (dự kiến 1 tuần sau khi phỏng vấn tại các trường).</w:t>
      </w:r>
    </w:p>
    <w:p w14:paraId="78629FE1" w14:textId="77777777" w:rsidR="00842DC7" w:rsidRPr="00940236" w:rsidRDefault="00842DC7" w:rsidP="00842DC7">
      <w:pPr>
        <w:pStyle w:val="ListParagraph"/>
        <w:spacing w:after="0" w:line="240" w:lineRule="auto"/>
        <w:jc w:val="both"/>
        <w:textAlignment w:val="baseline"/>
        <w:rPr>
          <w:rFonts w:eastAsia="Times New Roman" w:cstheme="minorHAnsi"/>
          <w:lang w:val="vi-VN"/>
        </w:rPr>
      </w:pPr>
    </w:p>
    <w:p w14:paraId="32D75B4F" w14:textId="0F25AD31" w:rsidR="00842DC7" w:rsidRPr="007F56C3" w:rsidRDefault="00842DC7" w:rsidP="00842DC7">
      <w:pPr>
        <w:spacing w:after="0" w:line="240" w:lineRule="auto"/>
        <w:ind w:left="360"/>
        <w:jc w:val="both"/>
        <w:textAlignment w:val="baseline"/>
        <w:rPr>
          <w:rFonts w:eastAsia="Times New Roman" w:cstheme="minorHAnsi"/>
          <w:b/>
          <w:lang w:val="vi-VN"/>
        </w:rPr>
      </w:pPr>
      <w:r w:rsidRPr="007F56C3">
        <w:rPr>
          <w:rFonts w:eastAsia="Times New Roman" w:cstheme="minorHAnsi"/>
          <w:b/>
          <w:lang w:val="vi-VN"/>
        </w:rPr>
        <w:t>Danh sách các ngành, khoa được lựa chọn:</w:t>
      </w:r>
    </w:p>
    <w:tbl>
      <w:tblPr>
        <w:tblW w:w="10170" w:type="dxa"/>
        <w:tblInd w:w="-280" w:type="dxa"/>
        <w:shd w:val="clear" w:color="auto" w:fill="FFFFFF"/>
        <w:tblCellMar>
          <w:left w:w="0" w:type="dxa"/>
          <w:right w:w="0" w:type="dxa"/>
        </w:tblCellMar>
        <w:tblLook w:val="04A0" w:firstRow="1" w:lastRow="0" w:firstColumn="1" w:lastColumn="0" w:noHBand="0" w:noVBand="1"/>
      </w:tblPr>
      <w:tblGrid>
        <w:gridCol w:w="630"/>
        <w:gridCol w:w="2250"/>
        <w:gridCol w:w="7290"/>
      </w:tblGrid>
      <w:tr w:rsidR="00A13E07" w:rsidRPr="007F56C3" w14:paraId="68336738" w14:textId="77777777" w:rsidTr="00522250">
        <w:trPr>
          <w:trHeight w:val="290"/>
        </w:trPr>
        <w:tc>
          <w:tcPr>
            <w:tcW w:w="63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AF63F9" w14:textId="77777777" w:rsidR="00A13E07" w:rsidRPr="007F56C3" w:rsidRDefault="00A13E07" w:rsidP="00AD46B1">
            <w:pPr>
              <w:spacing w:after="0" w:line="240" w:lineRule="auto"/>
              <w:rPr>
                <w:rFonts w:eastAsia="Times New Roman" w:cstheme="minorHAnsi"/>
                <w:b/>
                <w:color w:val="242424"/>
              </w:rPr>
            </w:pPr>
            <w:r w:rsidRPr="007F56C3">
              <w:rPr>
                <w:rFonts w:eastAsia="Times New Roman" w:cstheme="minorHAnsi"/>
                <w:b/>
                <w:color w:val="000000"/>
                <w:bdr w:val="none" w:sz="0" w:space="0" w:color="auto" w:frame="1"/>
              </w:rPr>
              <w:t>STT</w:t>
            </w:r>
          </w:p>
        </w:tc>
        <w:tc>
          <w:tcPr>
            <w:tcW w:w="225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9B0A39" w14:textId="77777777" w:rsidR="00A13E07" w:rsidRPr="007F56C3" w:rsidRDefault="00A13E07" w:rsidP="00AD46B1">
            <w:pPr>
              <w:spacing w:after="0" w:line="240" w:lineRule="auto"/>
              <w:rPr>
                <w:rFonts w:eastAsia="Times New Roman" w:cstheme="minorHAnsi"/>
                <w:b/>
                <w:color w:val="242424"/>
              </w:rPr>
            </w:pPr>
            <w:r w:rsidRPr="007F56C3">
              <w:rPr>
                <w:rFonts w:eastAsia="Times New Roman" w:cstheme="minorHAnsi"/>
                <w:b/>
                <w:color w:val="000000"/>
                <w:bdr w:val="none" w:sz="0" w:space="0" w:color="auto" w:frame="1"/>
              </w:rPr>
              <w:t>Tên trường</w:t>
            </w:r>
          </w:p>
        </w:tc>
        <w:tc>
          <w:tcPr>
            <w:tcW w:w="729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E3DA1D" w14:textId="77777777" w:rsidR="00A13E07" w:rsidRPr="007F56C3" w:rsidRDefault="00A13E07" w:rsidP="00AD46B1">
            <w:pPr>
              <w:spacing w:after="0" w:line="240" w:lineRule="auto"/>
              <w:rPr>
                <w:rFonts w:eastAsia="Times New Roman" w:cstheme="minorHAnsi"/>
                <w:b/>
                <w:color w:val="242424"/>
              </w:rPr>
            </w:pPr>
            <w:r w:rsidRPr="007F56C3">
              <w:rPr>
                <w:rFonts w:eastAsia="Times New Roman" w:cstheme="minorHAnsi"/>
                <w:b/>
                <w:color w:val="000000"/>
                <w:bdr w:val="none" w:sz="0" w:space="0" w:color="auto" w:frame="1"/>
              </w:rPr>
              <w:t>Tên khoa thực hiện chương trình</w:t>
            </w:r>
          </w:p>
        </w:tc>
      </w:tr>
      <w:tr w:rsidR="00A13E07" w:rsidRPr="00940236" w14:paraId="055A5B7E" w14:textId="77777777" w:rsidTr="00522250">
        <w:trPr>
          <w:trHeight w:val="6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0BC3A3" w14:textId="77777777" w:rsidR="00A13E07" w:rsidRPr="007F56C3" w:rsidRDefault="00A13E07" w:rsidP="00AD46B1">
            <w:pPr>
              <w:spacing w:after="0" w:line="240" w:lineRule="auto"/>
              <w:jc w:val="right"/>
              <w:rPr>
                <w:rFonts w:eastAsia="Times New Roman" w:cstheme="minorHAnsi"/>
                <w:color w:val="242424"/>
              </w:rPr>
            </w:pPr>
            <w:r w:rsidRPr="007F56C3">
              <w:rPr>
                <w:rFonts w:eastAsia="Times New Roman" w:cstheme="minorHAnsi"/>
                <w:color w:val="000000"/>
                <w:bdr w:val="none" w:sz="0" w:space="0" w:color="auto" w:frame="1"/>
              </w:rPr>
              <w:t>1</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5CF418"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Đại học Bách Khoa Hà Nội</w:t>
            </w:r>
          </w:p>
        </w:tc>
        <w:tc>
          <w:tcPr>
            <w:tcW w:w="72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0D192E" w14:textId="74345EF8" w:rsidR="00A13E07" w:rsidRPr="0013519D" w:rsidRDefault="00A13E07" w:rsidP="00AD46B1">
            <w:pPr>
              <w:spacing w:after="0" w:line="276" w:lineRule="auto"/>
              <w:jc w:val="both"/>
              <w:rPr>
                <w:rFonts w:cstheme="minorHAnsi"/>
                <w:shd w:val="clear" w:color="auto" w:fill="FFFFFF"/>
              </w:rPr>
            </w:pPr>
            <w:r w:rsidRPr="007F56C3">
              <w:rPr>
                <w:rFonts w:eastAsia="Times New Roman" w:cstheme="minorHAnsi"/>
                <w:color w:val="000000"/>
                <w:bdr w:val="none" w:sz="0" w:space="0" w:color="auto" w:frame="1"/>
                <w:lang w:val="vi-VN"/>
              </w:rPr>
              <w:t xml:space="preserve">- Trường Điện – Điện tử: </w:t>
            </w:r>
            <w:r w:rsidRPr="0013519D">
              <w:rPr>
                <w:rFonts w:cstheme="minorHAnsi"/>
                <w:shd w:val="clear" w:color="auto" w:fill="FFFFFF"/>
                <w:lang w:val="vi-VN"/>
              </w:rPr>
              <w:t>Kỹ thuật điệ</w:t>
            </w:r>
            <w:r w:rsidR="00726F7F" w:rsidRPr="0013519D">
              <w:rPr>
                <w:rFonts w:cstheme="minorHAnsi"/>
                <w:shd w:val="clear" w:color="auto" w:fill="FFFFFF"/>
                <w:lang w:val="vi-VN"/>
              </w:rPr>
              <w:t xml:space="preserve">n; </w:t>
            </w:r>
            <w:r w:rsidRPr="0013519D">
              <w:rPr>
                <w:rFonts w:cstheme="minorHAnsi"/>
                <w:shd w:val="clear" w:color="auto" w:fill="FFFFFF"/>
                <w:lang w:val="vi-VN"/>
              </w:rPr>
              <w:t>Kỹ thuật điều khiển và Tự động hóa</w:t>
            </w:r>
            <w:r w:rsidR="00726F7F" w:rsidRPr="0013519D">
              <w:rPr>
                <w:rFonts w:cstheme="minorHAnsi"/>
                <w:shd w:val="clear" w:color="auto" w:fill="FFFFFF"/>
              </w:rPr>
              <w:t>; Kỹ thuật điều khiển - Tự động hóa và Hệ thống điện</w:t>
            </w:r>
          </w:p>
          <w:p w14:paraId="3B01654D" w14:textId="0679C194" w:rsidR="00726F7F" w:rsidRPr="00726F7F" w:rsidRDefault="00A13E07" w:rsidP="00726F7F">
            <w:pPr>
              <w:spacing w:after="0" w:line="240" w:lineRule="auto"/>
              <w:rPr>
                <w:rFonts w:eastAsia="Times New Roman" w:cstheme="minorHAnsi"/>
                <w:color w:val="000000"/>
                <w:bdr w:val="none" w:sz="0" w:space="0" w:color="auto" w:frame="1"/>
              </w:rPr>
            </w:pPr>
            <w:r w:rsidRPr="007F56C3">
              <w:rPr>
                <w:rFonts w:eastAsia="Times New Roman" w:cstheme="minorHAnsi"/>
                <w:color w:val="000000"/>
                <w:bdr w:val="none" w:sz="0" w:space="0" w:color="auto" w:frame="1"/>
              </w:rPr>
              <w:t>- Trường cơ khí</w:t>
            </w:r>
            <w:r w:rsidRPr="007F56C3">
              <w:rPr>
                <w:rFonts w:eastAsia="Times New Roman" w:cstheme="minorHAnsi"/>
                <w:color w:val="000000"/>
                <w:bdr w:val="none" w:sz="0" w:space="0" w:color="auto" w:frame="1"/>
                <w:lang w:val="vi-VN"/>
              </w:rPr>
              <w:t xml:space="preserve">: Khoa Kỹ thuật cơ </w:t>
            </w:r>
            <w:r w:rsidR="00726F7F">
              <w:rPr>
                <w:rFonts w:eastAsia="Times New Roman" w:cstheme="minorHAnsi"/>
                <w:color w:val="000000"/>
                <w:bdr w:val="none" w:sz="0" w:space="0" w:color="auto" w:frame="1"/>
                <w:lang w:val="vi-VN"/>
              </w:rPr>
              <w:t>khí</w:t>
            </w:r>
            <w:r w:rsidR="00726F7F">
              <w:rPr>
                <w:rFonts w:eastAsia="Times New Roman" w:cstheme="minorHAnsi"/>
                <w:color w:val="000000"/>
                <w:bdr w:val="none" w:sz="0" w:space="0" w:color="auto" w:frame="1"/>
              </w:rPr>
              <w:t>; Kỹ thuật cơ điện từ; Kỹ thuật nhiệt</w:t>
            </w:r>
          </w:p>
          <w:p w14:paraId="6B145052" w14:textId="6BD06772" w:rsidR="0089784A" w:rsidRPr="00726F7F" w:rsidRDefault="00754F9D" w:rsidP="00726F7F">
            <w:pPr>
              <w:spacing w:after="0" w:line="240" w:lineRule="auto"/>
              <w:rPr>
                <w:rFonts w:eastAsia="Times New Roman" w:cstheme="minorHAnsi"/>
                <w:color w:val="000000"/>
                <w:bdr w:val="none" w:sz="0" w:space="0" w:color="auto" w:frame="1"/>
              </w:rPr>
            </w:pPr>
            <w:r w:rsidRPr="00940236">
              <w:rPr>
                <w:rFonts w:eastAsia="Times New Roman" w:cstheme="minorHAnsi"/>
                <w:color w:val="000000"/>
                <w:bdr w:val="none" w:sz="0" w:space="0" w:color="auto" w:frame="1"/>
                <w:lang w:val="vi-VN"/>
              </w:rPr>
              <w:t>- Trường Hóa và Khoa học sự sống:</w:t>
            </w:r>
            <w:r w:rsidR="0013519D">
              <w:rPr>
                <w:rFonts w:eastAsia="Times New Roman" w:cstheme="minorHAnsi"/>
                <w:color w:val="000000"/>
                <w:bdr w:val="none" w:sz="0" w:space="0" w:color="auto" w:frame="1"/>
                <w:lang w:val="vi-VN"/>
              </w:rPr>
              <w:t xml:space="preserve"> </w:t>
            </w:r>
            <w:r w:rsidR="00726F7F">
              <w:rPr>
                <w:rFonts w:eastAsia="Times New Roman" w:cstheme="minorHAnsi"/>
                <w:color w:val="000000"/>
                <w:bdr w:val="none" w:sz="0" w:space="0" w:color="auto" w:frame="1"/>
              </w:rPr>
              <w:t>Kỹ thuật hóa học; Kỹ thuật môi trường; Hóa học</w:t>
            </w:r>
          </w:p>
        </w:tc>
      </w:tr>
      <w:tr w:rsidR="00A13E07" w:rsidRPr="002A59CD" w14:paraId="1E9E827F" w14:textId="77777777" w:rsidTr="00522250">
        <w:trPr>
          <w:trHeight w:val="29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74B46E" w14:textId="77777777" w:rsidR="00A13E07" w:rsidRPr="007F56C3" w:rsidRDefault="00A13E07" w:rsidP="00AD46B1">
            <w:pPr>
              <w:spacing w:after="0" w:line="240" w:lineRule="auto"/>
              <w:jc w:val="right"/>
              <w:rPr>
                <w:rFonts w:eastAsia="Times New Roman" w:cstheme="minorHAnsi"/>
                <w:color w:val="242424"/>
              </w:rPr>
            </w:pPr>
            <w:r w:rsidRPr="007F56C3">
              <w:rPr>
                <w:rFonts w:eastAsia="Times New Roman" w:cstheme="minorHAnsi"/>
                <w:color w:val="000000"/>
                <w:bdr w:val="none" w:sz="0" w:space="0" w:color="auto" w:frame="1"/>
              </w:rPr>
              <w:t>2</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3AE0FC"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Đại học Điện lực</w:t>
            </w:r>
          </w:p>
        </w:tc>
        <w:tc>
          <w:tcPr>
            <w:tcW w:w="72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D61BA8" w14:textId="77777777" w:rsidR="00A13E07" w:rsidRPr="007F56C3" w:rsidRDefault="00A13E07" w:rsidP="00AD46B1">
            <w:pPr>
              <w:spacing w:after="0" w:line="240" w:lineRule="auto"/>
              <w:rPr>
                <w:rFonts w:eastAsia="Times New Roman" w:cstheme="minorHAnsi"/>
                <w:color w:val="000000"/>
                <w:bdr w:val="none" w:sz="0" w:space="0" w:color="auto" w:frame="1"/>
                <w:lang w:val="vi-VN"/>
              </w:rPr>
            </w:pPr>
            <w:r w:rsidRPr="007F56C3">
              <w:rPr>
                <w:rFonts w:eastAsia="Times New Roman" w:cstheme="minorHAnsi"/>
                <w:color w:val="000000"/>
                <w:bdr w:val="none" w:sz="0" w:space="0" w:color="auto" w:frame="1"/>
              </w:rPr>
              <w:t>Khoa Công nghệ Năng lượng</w:t>
            </w:r>
            <w:r w:rsidRPr="007F56C3">
              <w:rPr>
                <w:rFonts w:eastAsia="Times New Roman" w:cstheme="minorHAnsi"/>
                <w:color w:val="000000"/>
                <w:bdr w:val="none" w:sz="0" w:space="0" w:color="auto" w:frame="1"/>
                <w:lang w:val="vi-VN"/>
              </w:rPr>
              <w:t xml:space="preserve"> ngành:</w:t>
            </w:r>
          </w:p>
          <w:p w14:paraId="6FEFDC76" w14:textId="77777777" w:rsidR="00A13E07" w:rsidRPr="007F56C3" w:rsidRDefault="00A13E07" w:rsidP="00A13E07">
            <w:pPr>
              <w:pStyle w:val="ListParagraph"/>
              <w:numPr>
                <w:ilvl w:val="0"/>
                <w:numId w:val="16"/>
              </w:numPr>
              <w:spacing w:after="0" w:line="240" w:lineRule="auto"/>
              <w:rPr>
                <w:rFonts w:eastAsia="Times New Roman" w:cstheme="minorHAnsi"/>
                <w:color w:val="242424"/>
                <w:lang w:val="vi-VN"/>
              </w:rPr>
            </w:pPr>
            <w:r w:rsidRPr="007F56C3">
              <w:rPr>
                <w:rFonts w:cstheme="minorHAnsi"/>
                <w:lang w:val="vi-VN"/>
              </w:rPr>
              <w:t>Nhiệt điện</w:t>
            </w:r>
          </w:p>
          <w:p w14:paraId="5FE9924D" w14:textId="77777777" w:rsidR="00A13E07" w:rsidRPr="007F56C3" w:rsidRDefault="00A13E07" w:rsidP="00A13E07">
            <w:pPr>
              <w:pStyle w:val="ListParagraph"/>
              <w:numPr>
                <w:ilvl w:val="0"/>
                <w:numId w:val="16"/>
              </w:numPr>
              <w:spacing w:after="0" w:line="240" w:lineRule="auto"/>
              <w:rPr>
                <w:rFonts w:eastAsia="Times New Roman" w:cstheme="minorHAnsi"/>
                <w:color w:val="242424"/>
                <w:lang w:val="vi-VN"/>
              </w:rPr>
            </w:pPr>
            <w:r w:rsidRPr="007F56C3">
              <w:rPr>
                <w:rFonts w:cstheme="minorHAnsi"/>
                <w:lang w:val="vi-VN"/>
              </w:rPr>
              <w:t>Quản lý môi trường công nghiệp và đô thị; Công nghệ môi trường và Sản xuất năng lượng.</w:t>
            </w:r>
          </w:p>
        </w:tc>
      </w:tr>
      <w:tr w:rsidR="00A13E07" w:rsidRPr="002A59CD" w14:paraId="65B8CE3E" w14:textId="77777777" w:rsidTr="00522250">
        <w:trPr>
          <w:trHeight w:val="65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00F28A" w14:textId="77777777" w:rsidR="00A13E07" w:rsidRPr="007F56C3" w:rsidRDefault="00A13E07" w:rsidP="00AD46B1">
            <w:pPr>
              <w:spacing w:after="0" w:line="240" w:lineRule="auto"/>
              <w:jc w:val="right"/>
              <w:rPr>
                <w:rFonts w:eastAsia="Times New Roman" w:cstheme="minorHAnsi"/>
                <w:color w:val="242424"/>
              </w:rPr>
            </w:pPr>
            <w:r w:rsidRPr="007F56C3">
              <w:rPr>
                <w:rFonts w:eastAsia="Times New Roman" w:cstheme="minorHAnsi"/>
                <w:color w:val="000000"/>
                <w:bdr w:val="none" w:sz="0" w:space="0" w:color="auto" w:frame="1"/>
              </w:rPr>
              <w:t>3</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657F03"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 xml:space="preserve">Trường Đại học Khoa học Tự nhiên </w:t>
            </w:r>
            <w:r w:rsidRPr="007F56C3">
              <w:rPr>
                <w:rFonts w:eastAsia="Times New Roman" w:cstheme="minorHAnsi"/>
                <w:color w:val="000000"/>
                <w:bdr w:val="none" w:sz="0" w:space="0" w:color="auto" w:frame="1"/>
                <w:lang w:val="vi-VN"/>
              </w:rPr>
              <w:t xml:space="preserve">- </w:t>
            </w:r>
            <w:r w:rsidRPr="007F56C3">
              <w:rPr>
                <w:rFonts w:eastAsia="Times New Roman" w:cstheme="minorHAnsi"/>
                <w:color w:val="000000"/>
                <w:bdr w:val="none" w:sz="0" w:space="0" w:color="auto" w:frame="1"/>
              </w:rPr>
              <w:t>Đại học quốc gia Hà Nội</w:t>
            </w:r>
          </w:p>
        </w:tc>
        <w:tc>
          <w:tcPr>
            <w:tcW w:w="7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C658A1" w14:textId="77777777" w:rsidR="00A13E07" w:rsidRPr="007F56C3" w:rsidRDefault="00A13E07" w:rsidP="00AD46B1">
            <w:pPr>
              <w:spacing w:after="0" w:line="240" w:lineRule="auto"/>
              <w:rPr>
                <w:rFonts w:eastAsia="Times New Roman" w:cstheme="minorHAnsi"/>
                <w:color w:val="000000"/>
                <w:bdr w:val="none" w:sz="0" w:space="0" w:color="auto" w:frame="1"/>
                <w:lang w:val="vi-VN"/>
              </w:rPr>
            </w:pPr>
            <w:r w:rsidRPr="007F56C3">
              <w:rPr>
                <w:rFonts w:eastAsia="Times New Roman" w:cstheme="minorHAnsi"/>
                <w:color w:val="000000"/>
                <w:bdr w:val="none" w:sz="0" w:space="0" w:color="auto" w:frame="1"/>
              </w:rPr>
              <w:t xml:space="preserve">Khoa Hóa – </w:t>
            </w:r>
            <w:r w:rsidRPr="007F56C3">
              <w:rPr>
                <w:rFonts w:eastAsia="Times New Roman" w:cstheme="minorHAnsi"/>
                <w:color w:val="000000"/>
                <w:bdr w:val="none" w:sz="0" w:space="0" w:color="auto" w:frame="1"/>
                <w:lang w:val="vi-VN"/>
              </w:rPr>
              <w:t>ngành:</w:t>
            </w:r>
          </w:p>
          <w:p w14:paraId="2542D75B" w14:textId="77777777" w:rsidR="00A13E07" w:rsidRPr="007F56C3" w:rsidRDefault="00A13E07" w:rsidP="00A13E07">
            <w:pPr>
              <w:pStyle w:val="ListParagraph"/>
              <w:numPr>
                <w:ilvl w:val="0"/>
                <w:numId w:val="15"/>
              </w:numPr>
              <w:spacing w:after="0" w:line="276" w:lineRule="auto"/>
              <w:jc w:val="both"/>
              <w:rPr>
                <w:rFonts w:cstheme="minorHAnsi"/>
                <w:lang w:val="vi-VN"/>
              </w:rPr>
            </w:pPr>
            <w:r w:rsidRPr="007F56C3">
              <w:rPr>
                <w:rFonts w:cstheme="minorHAnsi"/>
                <w:lang w:val="vi-VN"/>
              </w:rPr>
              <w:t>Hóa học</w:t>
            </w:r>
          </w:p>
          <w:p w14:paraId="104C80BF" w14:textId="77777777" w:rsidR="00A13E07" w:rsidRPr="007F56C3" w:rsidRDefault="00A13E07" w:rsidP="00A13E07">
            <w:pPr>
              <w:pStyle w:val="ListParagraph"/>
              <w:numPr>
                <w:ilvl w:val="0"/>
                <w:numId w:val="15"/>
              </w:numPr>
              <w:spacing w:after="0" w:line="276" w:lineRule="auto"/>
              <w:jc w:val="both"/>
              <w:rPr>
                <w:rFonts w:cstheme="minorHAnsi"/>
                <w:lang w:val="vi-VN"/>
              </w:rPr>
            </w:pPr>
            <w:r w:rsidRPr="007F56C3">
              <w:rPr>
                <w:rFonts w:cstheme="minorHAnsi"/>
                <w:lang w:val="vi-VN"/>
              </w:rPr>
              <w:t>Công nghệ kĩ thuật Hóa học</w:t>
            </w:r>
          </w:p>
          <w:p w14:paraId="61F3EC30" w14:textId="77777777" w:rsidR="00A13E07" w:rsidRPr="00940236" w:rsidRDefault="00A13E07" w:rsidP="00AD46B1">
            <w:pPr>
              <w:spacing w:after="0" w:line="240" w:lineRule="auto"/>
              <w:rPr>
                <w:rFonts w:eastAsia="Times New Roman" w:cstheme="minorHAnsi"/>
                <w:color w:val="242424"/>
                <w:lang w:val="vi-VN"/>
              </w:rPr>
            </w:pPr>
          </w:p>
        </w:tc>
      </w:tr>
      <w:tr w:rsidR="00A13E07" w:rsidRPr="007F56C3" w14:paraId="21308DB9" w14:textId="77777777" w:rsidTr="00522250">
        <w:trPr>
          <w:trHeight w:val="58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CD146F" w14:textId="77777777" w:rsidR="00A13E07" w:rsidRPr="007F56C3" w:rsidRDefault="00A13E07" w:rsidP="00AD46B1">
            <w:pPr>
              <w:spacing w:after="0" w:line="240" w:lineRule="auto"/>
              <w:jc w:val="right"/>
              <w:rPr>
                <w:rFonts w:eastAsia="Times New Roman" w:cstheme="minorHAnsi"/>
                <w:color w:val="242424"/>
              </w:rPr>
            </w:pPr>
            <w:r w:rsidRPr="007F56C3">
              <w:rPr>
                <w:rFonts w:eastAsia="Times New Roman" w:cstheme="minorHAnsi"/>
                <w:color w:val="000000"/>
                <w:bdr w:val="none" w:sz="0" w:space="0" w:color="auto" w:frame="1"/>
              </w:rPr>
              <w:lastRenderedPageBreak/>
              <w:t>4</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95E674"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Đại học công nghiệp Hà Nội</w:t>
            </w:r>
          </w:p>
        </w:tc>
        <w:tc>
          <w:tcPr>
            <w:tcW w:w="7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B6BAFE"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 Khoa điện</w:t>
            </w:r>
            <w:r w:rsidRPr="007F56C3">
              <w:rPr>
                <w:rFonts w:eastAsia="Times New Roman" w:cstheme="minorHAnsi"/>
                <w:color w:val="000000"/>
                <w:bdr w:val="none" w:sz="0" w:space="0" w:color="auto" w:frame="1"/>
              </w:rPr>
              <w:br/>
              <w:t>- Khoa cơ khí</w:t>
            </w:r>
          </w:p>
        </w:tc>
      </w:tr>
      <w:tr w:rsidR="00A13E07" w:rsidRPr="007F56C3" w14:paraId="2137A17F" w14:textId="77777777" w:rsidTr="00522250">
        <w:trPr>
          <w:trHeight w:val="58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B9B7F7" w14:textId="77777777" w:rsidR="00A13E07" w:rsidRPr="007F56C3" w:rsidRDefault="00A13E07" w:rsidP="00AD46B1">
            <w:pPr>
              <w:spacing w:after="0" w:line="240" w:lineRule="auto"/>
              <w:jc w:val="right"/>
              <w:rPr>
                <w:rFonts w:eastAsia="Times New Roman" w:cstheme="minorHAnsi"/>
                <w:color w:val="242424"/>
              </w:rPr>
            </w:pPr>
            <w:r w:rsidRPr="007F56C3">
              <w:rPr>
                <w:rFonts w:eastAsia="Times New Roman" w:cstheme="minorHAnsi"/>
                <w:color w:val="000000"/>
                <w:bdr w:val="none" w:sz="0" w:space="0" w:color="auto" w:frame="1"/>
              </w:rPr>
              <w:t>5</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D35CB2"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Đại học công nghiệp Quảng Ninh</w:t>
            </w:r>
          </w:p>
        </w:tc>
        <w:tc>
          <w:tcPr>
            <w:tcW w:w="7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97C399"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 Khoa điện</w:t>
            </w:r>
            <w:r w:rsidRPr="007F56C3">
              <w:rPr>
                <w:rFonts w:eastAsia="Times New Roman" w:cstheme="minorHAnsi"/>
                <w:color w:val="000000"/>
                <w:bdr w:val="none" w:sz="0" w:space="0" w:color="auto" w:frame="1"/>
              </w:rPr>
              <w:br/>
              <w:t>- Khoa cơ khí - động lực</w:t>
            </w:r>
          </w:p>
        </w:tc>
      </w:tr>
    </w:tbl>
    <w:p w14:paraId="1DF0D4F0" w14:textId="77777777" w:rsidR="00A13E07" w:rsidRPr="007F56C3" w:rsidRDefault="00A13E07" w:rsidP="00A13E07">
      <w:pPr>
        <w:pStyle w:val="ListParagraph"/>
        <w:spacing w:after="0" w:line="240" w:lineRule="auto"/>
        <w:jc w:val="both"/>
        <w:textAlignment w:val="baseline"/>
        <w:rPr>
          <w:rFonts w:eastAsia="Times New Roman" w:cstheme="minorHAnsi"/>
        </w:rPr>
      </w:pPr>
    </w:p>
    <w:p w14:paraId="28E1D3C4" w14:textId="77777777" w:rsidR="00A47589" w:rsidRPr="007F56C3" w:rsidRDefault="00A47589" w:rsidP="00A47589">
      <w:pPr>
        <w:shd w:val="clear" w:color="auto" w:fill="FFFFFF"/>
        <w:spacing w:after="0" w:line="240" w:lineRule="auto"/>
        <w:rPr>
          <w:rFonts w:eastAsia="Times New Roman" w:cstheme="minorHAnsi"/>
          <w:b/>
          <w:color w:val="242424"/>
        </w:rPr>
      </w:pPr>
      <w:r w:rsidRPr="007F56C3">
        <w:rPr>
          <w:rFonts w:eastAsia="Times New Roman" w:cstheme="minorHAnsi"/>
          <w:b/>
          <w:color w:val="242424"/>
        </w:rPr>
        <w:t>Điều kiện tuyển chọn: ngoài các điều kiện trong bản đăng kí sinh viên được tuyển cần:</w:t>
      </w:r>
    </w:p>
    <w:p w14:paraId="7A85DF97" w14:textId="336E6440" w:rsidR="00A47589" w:rsidRPr="007F56C3" w:rsidRDefault="00A47589" w:rsidP="00A47589">
      <w:pPr>
        <w:numPr>
          <w:ilvl w:val="0"/>
          <w:numId w:val="18"/>
        </w:numPr>
        <w:shd w:val="clear" w:color="auto" w:fill="FFFFFF"/>
        <w:spacing w:after="0" w:line="240" w:lineRule="auto"/>
        <w:ind w:left="1080"/>
        <w:rPr>
          <w:rFonts w:eastAsia="Times New Roman" w:cstheme="minorHAnsi"/>
          <w:color w:val="242424"/>
        </w:rPr>
      </w:pPr>
      <w:r w:rsidRPr="007F56C3">
        <w:rPr>
          <w:rFonts w:eastAsia="Times New Roman" w:cstheme="minorHAnsi"/>
          <w:color w:val="242424"/>
        </w:rPr>
        <w:t>Có hộ khẩu/cư trú tại tỉnh Quảng Ninh</w:t>
      </w:r>
    </w:p>
    <w:p w14:paraId="7CDF9871" w14:textId="77777777" w:rsidR="00A47589" w:rsidRPr="007F56C3" w:rsidRDefault="00A47589" w:rsidP="00A47589">
      <w:pPr>
        <w:numPr>
          <w:ilvl w:val="0"/>
          <w:numId w:val="18"/>
        </w:numPr>
        <w:shd w:val="clear" w:color="auto" w:fill="FFFFFF"/>
        <w:spacing w:after="0" w:line="240" w:lineRule="auto"/>
        <w:ind w:left="1080"/>
        <w:rPr>
          <w:rFonts w:eastAsia="Times New Roman" w:cstheme="minorHAnsi"/>
          <w:color w:val="242424"/>
        </w:rPr>
      </w:pPr>
      <w:r w:rsidRPr="007F56C3">
        <w:rPr>
          <w:rFonts w:eastAsia="Times New Roman" w:cstheme="minorHAnsi"/>
          <w:color w:val="242424"/>
        </w:rPr>
        <w:t>Có mong muốn được làm việc trong ngành năng lượng.</w:t>
      </w:r>
    </w:p>
    <w:p w14:paraId="28E8192B" w14:textId="77777777" w:rsidR="00A47589" w:rsidRPr="007F56C3" w:rsidRDefault="00A47589" w:rsidP="00A47589">
      <w:pPr>
        <w:numPr>
          <w:ilvl w:val="0"/>
          <w:numId w:val="18"/>
        </w:numPr>
        <w:shd w:val="clear" w:color="auto" w:fill="FFFFFF"/>
        <w:spacing w:after="0" w:line="240" w:lineRule="auto"/>
        <w:ind w:left="1080"/>
        <w:rPr>
          <w:rFonts w:eastAsia="Times New Roman" w:cstheme="minorHAnsi"/>
          <w:color w:val="242424"/>
        </w:rPr>
      </w:pPr>
      <w:r w:rsidRPr="007F56C3">
        <w:rPr>
          <w:rFonts w:eastAsia="Times New Roman" w:cstheme="minorHAnsi"/>
          <w:color w:val="242424"/>
        </w:rPr>
        <w:t>Có dự định làm việc tại Quảng Ninh.</w:t>
      </w:r>
    </w:p>
    <w:p w14:paraId="3A0C0479" w14:textId="0F79A6F0" w:rsidR="00A77484" w:rsidRPr="007F56C3" w:rsidRDefault="00A47589" w:rsidP="00A77484">
      <w:pPr>
        <w:numPr>
          <w:ilvl w:val="0"/>
          <w:numId w:val="18"/>
        </w:numPr>
        <w:shd w:val="clear" w:color="auto" w:fill="FFFFFF"/>
        <w:spacing w:after="0" w:line="240" w:lineRule="auto"/>
        <w:ind w:left="1080"/>
        <w:rPr>
          <w:rFonts w:eastAsia="Times New Roman" w:cstheme="minorHAnsi"/>
          <w:color w:val="242424"/>
        </w:rPr>
      </w:pPr>
      <w:r w:rsidRPr="007F56C3">
        <w:rPr>
          <w:rFonts w:eastAsia="Times New Roman" w:cstheme="minorHAnsi"/>
          <w:color w:val="242424"/>
        </w:rPr>
        <w:t>Sinh viên có hiểu biết nhất định về đơn vị cung cấp học bổng</w:t>
      </w:r>
      <w:r w:rsidR="002750B6">
        <w:rPr>
          <w:rFonts w:eastAsia="Times New Roman" w:cstheme="minorHAnsi"/>
          <w:color w:val="242424"/>
        </w:rPr>
        <w:t xml:space="preserve"> </w:t>
      </w:r>
      <w:r w:rsidRPr="007F56C3">
        <w:rPr>
          <w:rFonts w:eastAsia="Times New Roman" w:cstheme="minorHAnsi"/>
          <w:color w:val="242424"/>
        </w:rPr>
        <w:t>(AES).</w:t>
      </w:r>
    </w:p>
    <w:p w14:paraId="1DB3509E" w14:textId="77777777" w:rsidR="00246374" w:rsidRPr="007F56C3" w:rsidRDefault="00246374" w:rsidP="00D74636">
      <w:pPr>
        <w:spacing w:after="0" w:line="240" w:lineRule="auto"/>
        <w:jc w:val="both"/>
        <w:textAlignment w:val="baseline"/>
        <w:rPr>
          <w:rFonts w:eastAsia="Times New Roman" w:cstheme="minorHAnsi"/>
          <w:b/>
          <w:bCs/>
          <w:bdr w:val="none" w:sz="0" w:space="0" w:color="auto" w:frame="1"/>
        </w:rPr>
      </w:pPr>
    </w:p>
    <w:p w14:paraId="032884BC" w14:textId="1FE395D2" w:rsidR="00246374" w:rsidRPr="007F56C3" w:rsidRDefault="00246374" w:rsidP="00D74636">
      <w:pPr>
        <w:spacing w:after="0" w:line="240" w:lineRule="auto"/>
        <w:jc w:val="both"/>
        <w:textAlignment w:val="baseline"/>
        <w:rPr>
          <w:rFonts w:eastAsia="Times New Roman" w:cstheme="minorHAnsi"/>
          <w:b/>
          <w:bCs/>
          <w:bdr w:val="none" w:sz="0" w:space="0" w:color="auto" w:frame="1"/>
        </w:rPr>
      </w:pPr>
      <w:r w:rsidRPr="007F56C3">
        <w:rPr>
          <w:rFonts w:eastAsia="Times New Roman" w:cstheme="minorHAnsi"/>
          <w:b/>
          <w:bCs/>
          <w:bdr w:val="none" w:sz="0" w:space="0" w:color="auto" w:frame="1"/>
        </w:rPr>
        <w:t xml:space="preserve">Quyền lợi </w:t>
      </w:r>
      <w:r w:rsidR="00B801A2" w:rsidRPr="007F56C3">
        <w:rPr>
          <w:rFonts w:eastAsia="Times New Roman" w:cstheme="minorHAnsi"/>
          <w:b/>
          <w:bCs/>
          <w:bdr w:val="none" w:sz="0" w:space="0" w:color="auto" w:frame="1"/>
          <w:lang w:val="vi-VN"/>
        </w:rPr>
        <w:t xml:space="preserve">và nghĩa vụ </w:t>
      </w:r>
      <w:r w:rsidRPr="007F56C3">
        <w:rPr>
          <w:rFonts w:eastAsia="Times New Roman" w:cstheme="minorHAnsi"/>
          <w:b/>
          <w:bCs/>
          <w:bdr w:val="none" w:sz="0" w:space="0" w:color="auto" w:frame="1"/>
        </w:rPr>
        <w:t>của sinh viên nhận học bổng:</w:t>
      </w:r>
    </w:p>
    <w:p w14:paraId="78F76B08" w14:textId="10B37DB4" w:rsidR="00B801A2" w:rsidRPr="007F56C3" w:rsidRDefault="00B801A2" w:rsidP="00D74636">
      <w:pPr>
        <w:spacing w:after="0" w:line="240" w:lineRule="auto"/>
        <w:jc w:val="both"/>
        <w:textAlignment w:val="baseline"/>
        <w:rPr>
          <w:rFonts w:eastAsia="Times New Roman" w:cstheme="minorHAnsi"/>
          <w:b/>
          <w:bCs/>
          <w:bdr w:val="none" w:sz="0" w:space="0" w:color="auto" w:frame="1"/>
          <w:lang w:val="vi-VN"/>
        </w:rPr>
      </w:pPr>
      <w:r w:rsidRPr="007F56C3">
        <w:rPr>
          <w:rFonts w:eastAsia="Times New Roman" w:cstheme="minorHAnsi"/>
          <w:b/>
          <w:bCs/>
          <w:bdr w:val="none" w:sz="0" w:space="0" w:color="auto" w:frame="1"/>
          <w:lang w:val="vi-VN"/>
        </w:rPr>
        <w:t>Quyền lợi:</w:t>
      </w:r>
    </w:p>
    <w:p w14:paraId="4478D0C7" w14:textId="2CE9F390" w:rsidR="00246374" w:rsidRPr="00940236" w:rsidRDefault="00246374" w:rsidP="00D74636">
      <w:pPr>
        <w:pStyle w:val="ListParagraph"/>
        <w:numPr>
          <w:ilvl w:val="0"/>
          <w:numId w:val="5"/>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Được cấp học bổng trị giá </w:t>
      </w:r>
      <w:r w:rsidRPr="007F56C3">
        <w:rPr>
          <w:rFonts w:eastAsia="Times New Roman" w:cstheme="minorHAnsi"/>
          <w:lang w:val="vi-VN"/>
        </w:rPr>
        <w:t>14 triệu đồng/năm/sinh viên</w:t>
      </w:r>
      <w:r w:rsidRPr="00940236">
        <w:rPr>
          <w:rFonts w:eastAsia="Times New Roman" w:cstheme="minorHAnsi"/>
          <w:lang w:val="vi-VN"/>
        </w:rPr>
        <w:t xml:space="preserve"> trong năm học </w:t>
      </w:r>
      <w:r w:rsidRPr="007F56C3">
        <w:rPr>
          <w:rFonts w:eastAsia="Times New Roman" w:cstheme="minorHAnsi"/>
          <w:lang w:val="vi-VN"/>
        </w:rPr>
        <w:t>202</w:t>
      </w:r>
      <w:r w:rsidR="002750B6" w:rsidRPr="00940236">
        <w:rPr>
          <w:rFonts w:eastAsia="Times New Roman" w:cstheme="minorHAnsi"/>
          <w:lang w:val="vi-VN"/>
        </w:rPr>
        <w:t>4</w:t>
      </w:r>
      <w:r w:rsidRPr="007F56C3">
        <w:rPr>
          <w:rFonts w:eastAsia="Times New Roman" w:cstheme="minorHAnsi"/>
          <w:lang w:val="vi-VN"/>
        </w:rPr>
        <w:t>-202</w:t>
      </w:r>
      <w:r w:rsidR="002750B6" w:rsidRPr="00940236">
        <w:rPr>
          <w:rFonts w:eastAsia="Times New Roman" w:cstheme="minorHAnsi"/>
          <w:lang w:val="vi-VN"/>
        </w:rPr>
        <w:t>5</w:t>
      </w:r>
      <w:r w:rsidRPr="00940236">
        <w:rPr>
          <w:rFonts w:eastAsia="Times New Roman" w:cstheme="minorHAnsi"/>
          <w:lang w:val="vi-VN"/>
        </w:rPr>
        <w:t>.</w:t>
      </w:r>
    </w:p>
    <w:p w14:paraId="69EE29C6" w14:textId="5D121952" w:rsidR="00246374" w:rsidRPr="00940236" w:rsidRDefault="00246374" w:rsidP="00D74636">
      <w:pPr>
        <w:pStyle w:val="ListParagraph"/>
        <w:numPr>
          <w:ilvl w:val="0"/>
          <w:numId w:val="5"/>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Được tham gia các </w:t>
      </w:r>
      <w:r w:rsidR="006E5A6B" w:rsidRPr="00940236">
        <w:rPr>
          <w:rFonts w:eastAsia="Times New Roman" w:cstheme="minorHAnsi"/>
          <w:lang w:val="vi-VN"/>
        </w:rPr>
        <w:t xml:space="preserve">hoạt động trong </w:t>
      </w:r>
      <w:r w:rsidRPr="00940236">
        <w:rPr>
          <w:rFonts w:eastAsia="Times New Roman" w:cstheme="minorHAnsi"/>
          <w:lang w:val="vi-VN"/>
        </w:rPr>
        <w:t xml:space="preserve">chương trình </w:t>
      </w:r>
      <w:r w:rsidR="006E5A6B" w:rsidRPr="00940236">
        <w:rPr>
          <w:rFonts w:eastAsia="Times New Roman" w:cstheme="minorHAnsi"/>
          <w:lang w:val="vi-VN"/>
        </w:rPr>
        <w:t>(</w:t>
      </w:r>
      <w:r w:rsidRPr="00940236">
        <w:rPr>
          <w:rFonts w:eastAsia="Times New Roman" w:cstheme="minorHAnsi"/>
          <w:lang w:val="vi-VN"/>
        </w:rPr>
        <w:t>giao lưu,</w:t>
      </w:r>
      <w:r w:rsidRPr="007F56C3">
        <w:rPr>
          <w:rFonts w:eastAsia="Times New Roman" w:cstheme="minorHAnsi"/>
          <w:lang w:val="vi-VN"/>
        </w:rPr>
        <w:t xml:space="preserve"> tập huấn kỹ năng, chương trình</w:t>
      </w:r>
      <w:r w:rsidRPr="00940236">
        <w:rPr>
          <w:rFonts w:eastAsia="Times New Roman" w:cstheme="minorHAnsi"/>
          <w:lang w:val="vi-VN"/>
        </w:rPr>
        <w:t xml:space="preserve"> tình nguyện, trải nghiệm thực tế</w:t>
      </w:r>
      <w:r w:rsidRPr="007F56C3">
        <w:rPr>
          <w:rFonts w:eastAsia="Times New Roman" w:cstheme="minorHAnsi"/>
          <w:lang w:val="vi-VN"/>
        </w:rPr>
        <w:t xml:space="preserve"> tại </w:t>
      </w:r>
      <w:r w:rsidR="001A60F6" w:rsidRPr="008F18ED">
        <w:rPr>
          <w:rFonts w:eastAsia="Times New Roman" w:cstheme="minorHAnsi"/>
          <w:lang w:val="vi-VN"/>
        </w:rPr>
        <w:t>N</w:t>
      </w:r>
      <w:r w:rsidR="001A60F6" w:rsidRPr="007F56C3">
        <w:rPr>
          <w:rFonts w:eastAsia="Times New Roman" w:cstheme="minorHAnsi"/>
          <w:lang w:val="vi-VN"/>
        </w:rPr>
        <w:t xml:space="preserve">hà </w:t>
      </w:r>
      <w:r w:rsidRPr="007F56C3">
        <w:rPr>
          <w:rFonts w:eastAsia="Times New Roman" w:cstheme="minorHAnsi"/>
          <w:lang w:val="vi-VN"/>
        </w:rPr>
        <w:t xml:space="preserve">máy </w:t>
      </w:r>
      <w:r w:rsidR="001A60F6" w:rsidRPr="008F18ED">
        <w:rPr>
          <w:rFonts w:eastAsia="Times New Roman" w:cstheme="minorHAnsi"/>
          <w:lang w:val="vi-VN"/>
        </w:rPr>
        <w:t>N</w:t>
      </w:r>
      <w:r w:rsidR="001A60F6" w:rsidRPr="007F56C3">
        <w:rPr>
          <w:rFonts w:eastAsia="Times New Roman" w:cstheme="minorHAnsi"/>
          <w:lang w:val="vi-VN"/>
        </w:rPr>
        <w:t xml:space="preserve">hiệt </w:t>
      </w:r>
      <w:r w:rsidRPr="007F56C3">
        <w:rPr>
          <w:rFonts w:eastAsia="Times New Roman" w:cstheme="minorHAnsi"/>
          <w:lang w:val="vi-VN"/>
        </w:rPr>
        <w:t>điện Mông Dương II</w:t>
      </w:r>
      <w:r w:rsidR="006E5A6B" w:rsidRPr="00940236">
        <w:rPr>
          <w:rFonts w:eastAsia="Times New Roman" w:cstheme="minorHAnsi"/>
          <w:lang w:val="vi-VN"/>
        </w:rPr>
        <w:t>)</w:t>
      </w:r>
      <w:r w:rsidRPr="00940236">
        <w:rPr>
          <w:rFonts w:eastAsia="Times New Roman" w:cstheme="minorHAnsi"/>
          <w:lang w:val="vi-VN"/>
        </w:rPr>
        <w:t xml:space="preserve">, cơ hội thực tập và đào tạo kỹ năng </w:t>
      </w:r>
      <w:r w:rsidR="006E5A6B" w:rsidRPr="00940236">
        <w:rPr>
          <w:rFonts w:eastAsia="Times New Roman" w:cstheme="minorHAnsi"/>
          <w:lang w:val="vi-VN"/>
        </w:rPr>
        <w:t>tại nhà máy nhiệt điện Mông Dương II</w:t>
      </w:r>
      <w:r w:rsidRPr="00940236">
        <w:rPr>
          <w:rFonts w:eastAsia="Times New Roman" w:cstheme="minorHAnsi"/>
          <w:lang w:val="vi-VN"/>
        </w:rPr>
        <w:t>.</w:t>
      </w:r>
    </w:p>
    <w:p w14:paraId="13CCEDF4" w14:textId="77777777" w:rsidR="00834CEF" w:rsidRPr="00940236" w:rsidRDefault="00834CEF" w:rsidP="001F4A2C">
      <w:pPr>
        <w:pStyle w:val="ListParagraph"/>
        <w:spacing w:after="0" w:line="240" w:lineRule="auto"/>
        <w:jc w:val="both"/>
        <w:textAlignment w:val="baseline"/>
        <w:rPr>
          <w:rFonts w:eastAsia="Times New Roman" w:cstheme="minorHAnsi"/>
          <w:lang w:val="vi-VN"/>
        </w:rPr>
      </w:pPr>
    </w:p>
    <w:p w14:paraId="2D8D6FC9" w14:textId="16E3E45E" w:rsidR="00B801A2" w:rsidRPr="007F56C3" w:rsidRDefault="00B801A2" w:rsidP="00B801A2">
      <w:pPr>
        <w:spacing w:after="0" w:line="240" w:lineRule="auto"/>
        <w:ind w:left="360"/>
        <w:jc w:val="both"/>
        <w:textAlignment w:val="baseline"/>
        <w:rPr>
          <w:rFonts w:eastAsia="Times New Roman" w:cstheme="minorHAnsi"/>
          <w:lang w:val="vi-VN"/>
        </w:rPr>
      </w:pPr>
      <w:r w:rsidRPr="007F56C3">
        <w:rPr>
          <w:rFonts w:eastAsia="Times New Roman" w:cstheme="minorHAnsi"/>
          <w:b/>
          <w:lang w:val="vi-VN"/>
        </w:rPr>
        <w:t>Nghĩa vụ</w:t>
      </w:r>
      <w:r w:rsidRPr="007F56C3">
        <w:rPr>
          <w:rFonts w:eastAsia="Times New Roman" w:cstheme="minorHAnsi"/>
          <w:lang w:val="vi-VN"/>
        </w:rPr>
        <w:t>:</w:t>
      </w:r>
    </w:p>
    <w:p w14:paraId="3FBC9B01" w14:textId="6B168C1A" w:rsidR="00B801A2" w:rsidRPr="007F56C3" w:rsidRDefault="00B801A2" w:rsidP="00B801A2">
      <w:pPr>
        <w:pStyle w:val="ListParagraph"/>
        <w:numPr>
          <w:ilvl w:val="0"/>
          <w:numId w:val="12"/>
        </w:numPr>
        <w:spacing w:after="0" w:line="240" w:lineRule="auto"/>
        <w:jc w:val="both"/>
        <w:textAlignment w:val="baseline"/>
        <w:rPr>
          <w:rFonts w:eastAsia="Times New Roman" w:cstheme="minorHAnsi"/>
          <w:lang w:val="vi-VN"/>
        </w:rPr>
      </w:pPr>
      <w:r w:rsidRPr="007F56C3">
        <w:rPr>
          <w:rFonts w:eastAsia="Times New Roman" w:cstheme="minorHAnsi"/>
          <w:lang w:val="vi-VN"/>
        </w:rPr>
        <w:t xml:space="preserve">Tham gia đầy đủ các hoạt động của </w:t>
      </w:r>
      <w:r w:rsidR="00B36850" w:rsidRPr="007F56C3">
        <w:rPr>
          <w:rFonts w:eastAsia="Times New Roman" w:cstheme="minorHAnsi"/>
          <w:lang w:val="vi-VN"/>
        </w:rPr>
        <w:t>của chương trình;</w:t>
      </w:r>
    </w:p>
    <w:p w14:paraId="5B09B176" w14:textId="34D38690" w:rsidR="00A47F53" w:rsidRPr="00940236" w:rsidRDefault="00A47F53" w:rsidP="00A47F53">
      <w:pPr>
        <w:numPr>
          <w:ilvl w:val="0"/>
          <w:numId w:val="12"/>
        </w:numPr>
        <w:shd w:val="clear" w:color="auto" w:fill="FFFFFF"/>
        <w:spacing w:after="0" w:line="240" w:lineRule="auto"/>
        <w:rPr>
          <w:rFonts w:eastAsia="Times New Roman" w:cstheme="minorHAnsi"/>
          <w:color w:val="242424"/>
          <w:lang w:val="vi-VN"/>
        </w:rPr>
      </w:pPr>
      <w:r w:rsidRPr="00940236">
        <w:rPr>
          <w:rFonts w:eastAsia="Times New Roman" w:cstheme="minorHAnsi"/>
          <w:color w:val="242424"/>
          <w:lang w:val="vi-VN"/>
        </w:rPr>
        <w:t>Cam kết tham gia các</w:t>
      </w:r>
      <w:r w:rsidRPr="00940236">
        <w:rPr>
          <w:rFonts w:cstheme="minorHAnsi"/>
          <w:lang w:val="vi-VN"/>
        </w:rPr>
        <w:t xml:space="preserve"> khóa đào tạo kỹ năng cho sinh, và </w:t>
      </w:r>
      <w:r w:rsidR="004F7E15" w:rsidRPr="00940236">
        <w:rPr>
          <w:rFonts w:cstheme="minorHAnsi"/>
          <w:lang w:val="vi-VN"/>
        </w:rPr>
        <w:t>tham gia</w:t>
      </w:r>
      <w:r w:rsidRPr="00940236">
        <w:rPr>
          <w:rFonts w:cstheme="minorHAnsi"/>
          <w:lang w:val="vi-VN"/>
        </w:rPr>
        <w:t xml:space="preserve"> trải nghiệm tại nhà máy Nhiệt điện </w:t>
      </w:r>
      <w:r w:rsidR="001A60F6" w:rsidRPr="00940236">
        <w:rPr>
          <w:rFonts w:cstheme="minorHAnsi"/>
          <w:lang w:val="vi-VN"/>
        </w:rPr>
        <w:t>M</w:t>
      </w:r>
      <w:r w:rsidR="001A60F6" w:rsidRPr="008F18ED">
        <w:rPr>
          <w:rFonts w:cstheme="minorHAnsi"/>
          <w:lang w:val="vi-VN"/>
        </w:rPr>
        <w:t>ô</w:t>
      </w:r>
      <w:r w:rsidR="001A60F6" w:rsidRPr="00940236">
        <w:rPr>
          <w:rFonts w:cstheme="minorHAnsi"/>
          <w:lang w:val="vi-VN"/>
        </w:rPr>
        <w:t xml:space="preserve">ng </w:t>
      </w:r>
      <w:r w:rsidR="001A60F6" w:rsidRPr="008F18ED">
        <w:rPr>
          <w:rFonts w:cstheme="minorHAnsi"/>
          <w:lang w:val="vi-VN"/>
        </w:rPr>
        <w:t>D</w:t>
      </w:r>
      <w:r w:rsidR="001A60F6" w:rsidRPr="00940236">
        <w:rPr>
          <w:rFonts w:cstheme="minorHAnsi"/>
          <w:lang w:val="vi-VN"/>
        </w:rPr>
        <w:t xml:space="preserve">ương </w:t>
      </w:r>
      <w:r w:rsidRPr="00940236">
        <w:rPr>
          <w:rFonts w:cstheme="minorHAnsi"/>
          <w:lang w:val="vi-VN"/>
        </w:rPr>
        <w:t>II.</w:t>
      </w:r>
    </w:p>
    <w:p w14:paraId="08BEA603" w14:textId="7AE90736" w:rsidR="00834CEF" w:rsidRPr="007F56C3" w:rsidRDefault="004529A1" w:rsidP="00B801A2">
      <w:pPr>
        <w:pStyle w:val="ListParagraph"/>
        <w:numPr>
          <w:ilvl w:val="0"/>
          <w:numId w:val="12"/>
        </w:numPr>
        <w:spacing w:after="0" w:line="240" w:lineRule="auto"/>
        <w:jc w:val="both"/>
        <w:textAlignment w:val="baseline"/>
        <w:rPr>
          <w:rFonts w:eastAsia="Times New Roman" w:cstheme="minorHAnsi"/>
          <w:lang w:val="vi-VN"/>
        </w:rPr>
      </w:pPr>
      <w:r w:rsidRPr="002A59CD">
        <w:rPr>
          <w:rFonts w:eastAsia="Times New Roman" w:cstheme="minorHAnsi"/>
          <w:lang w:val="vi-VN"/>
        </w:rPr>
        <w:t xml:space="preserve">Có tiến bộ trong học tập và kết quả được minh chứng bằng GPA </w:t>
      </w:r>
      <w:r w:rsidR="00834CEF" w:rsidRPr="00940236">
        <w:rPr>
          <w:rFonts w:eastAsia="Times New Roman" w:cstheme="minorHAnsi"/>
          <w:lang w:val="vi-VN"/>
        </w:rPr>
        <w:t xml:space="preserve">. </w:t>
      </w:r>
    </w:p>
    <w:p w14:paraId="3D80B185" w14:textId="7607FE4D" w:rsidR="00834CEF" w:rsidRPr="007F56C3" w:rsidRDefault="00834CEF" w:rsidP="00B801A2">
      <w:pPr>
        <w:pStyle w:val="ListParagraph"/>
        <w:numPr>
          <w:ilvl w:val="0"/>
          <w:numId w:val="12"/>
        </w:numPr>
        <w:spacing w:after="0" w:line="240" w:lineRule="auto"/>
        <w:jc w:val="both"/>
        <w:textAlignment w:val="baseline"/>
        <w:rPr>
          <w:rFonts w:eastAsia="Times New Roman" w:cstheme="minorHAnsi"/>
          <w:lang w:val="vi-VN"/>
        </w:rPr>
      </w:pPr>
      <w:r w:rsidRPr="00940236">
        <w:rPr>
          <w:rFonts w:eastAsia="Times New Roman" w:cstheme="minorHAnsi"/>
          <w:lang w:val="vi-VN"/>
        </w:rPr>
        <w:t>Giữ liên hệ với chương trình trong suốt thời gian nhận học bổng để cập nhật tình hình học tập, và 2 năm sau khi tốt nghiệp (cập nhật tình hình việc làm).</w:t>
      </w:r>
    </w:p>
    <w:p w14:paraId="10B7FBB7" w14:textId="77777777" w:rsidR="007036C2" w:rsidRPr="00940236" w:rsidRDefault="007036C2" w:rsidP="00D74636">
      <w:pPr>
        <w:spacing w:after="0" w:line="240" w:lineRule="auto"/>
        <w:jc w:val="both"/>
        <w:textAlignment w:val="baseline"/>
        <w:rPr>
          <w:rFonts w:eastAsia="Times New Roman" w:cstheme="minorHAnsi"/>
          <w:b/>
          <w:bCs/>
          <w:bdr w:val="none" w:sz="0" w:space="0" w:color="auto" w:frame="1"/>
          <w:lang w:val="vi-VN"/>
        </w:rPr>
      </w:pPr>
    </w:p>
    <w:p w14:paraId="09D491FD" w14:textId="77777777" w:rsidR="003C11C0" w:rsidRPr="00940236" w:rsidRDefault="00EE5623" w:rsidP="00D74636">
      <w:pPr>
        <w:spacing w:after="0" w:line="240" w:lineRule="auto"/>
        <w:jc w:val="both"/>
        <w:textAlignment w:val="baseline"/>
        <w:rPr>
          <w:rFonts w:eastAsia="Times New Roman" w:cstheme="minorHAnsi"/>
          <w:b/>
          <w:bCs/>
          <w:bdr w:val="none" w:sz="0" w:space="0" w:color="auto" w:frame="1"/>
          <w:lang w:val="vi-VN"/>
        </w:rPr>
      </w:pPr>
      <w:r w:rsidRPr="00940236">
        <w:rPr>
          <w:rFonts w:eastAsia="Times New Roman" w:cstheme="minorHAnsi"/>
          <w:b/>
          <w:bCs/>
          <w:bdr w:val="none" w:sz="0" w:space="0" w:color="auto" w:frame="1"/>
          <w:lang w:val="vi-VN"/>
        </w:rPr>
        <w:t>Phương thức xét duyệt trao học bổng:</w:t>
      </w:r>
    </w:p>
    <w:p w14:paraId="3BD2ACFD" w14:textId="777C2BFC" w:rsidR="00610C60" w:rsidRPr="00940236" w:rsidRDefault="00610C60" w:rsidP="00D74636">
      <w:pPr>
        <w:pStyle w:val="ListParagraph"/>
        <w:numPr>
          <w:ilvl w:val="0"/>
          <w:numId w:val="7"/>
        </w:numPr>
        <w:spacing w:after="0" w:line="240" w:lineRule="auto"/>
        <w:jc w:val="both"/>
        <w:textAlignment w:val="baseline"/>
        <w:rPr>
          <w:rFonts w:eastAsia="Times New Roman" w:cstheme="minorHAnsi"/>
          <w:lang w:val="vi-VN"/>
        </w:rPr>
      </w:pPr>
      <w:r w:rsidRPr="00940236">
        <w:rPr>
          <w:rFonts w:eastAsia="Times New Roman" w:cstheme="minorHAnsi"/>
          <w:lang w:val="vi-VN"/>
        </w:rPr>
        <w:t>Nhà trường thông báo rộng rãi về chương trình học bổng</w:t>
      </w:r>
      <w:r w:rsidR="008F7956" w:rsidRPr="008F18ED">
        <w:rPr>
          <w:rFonts w:eastAsia="Times New Roman" w:cstheme="minorHAnsi"/>
          <w:lang w:val="vi-VN"/>
        </w:rPr>
        <w:t>,</w:t>
      </w:r>
      <w:r w:rsidRPr="00940236">
        <w:rPr>
          <w:rFonts w:eastAsia="Times New Roman" w:cstheme="minorHAnsi"/>
          <w:lang w:val="vi-VN"/>
        </w:rPr>
        <w:t xml:space="preserve"> sinh viên </w:t>
      </w:r>
      <w:r w:rsidR="006A21B4" w:rsidRPr="008F18ED">
        <w:rPr>
          <w:rFonts w:eastAsia="Times New Roman" w:cstheme="minorHAnsi"/>
          <w:lang w:val="vi-VN"/>
        </w:rPr>
        <w:t>sử dụng</w:t>
      </w:r>
      <w:r w:rsidRPr="00940236">
        <w:rPr>
          <w:rFonts w:eastAsia="Times New Roman" w:cstheme="minorHAnsi"/>
          <w:lang w:val="vi-VN"/>
        </w:rPr>
        <w:t xml:space="preserve"> form đăng ký online do CED cung cấp. Dựa trên các bản đăng ký này, CED sẽ </w:t>
      </w:r>
      <w:r w:rsidR="006A21B4" w:rsidRPr="008F18ED">
        <w:rPr>
          <w:rFonts w:eastAsia="Times New Roman" w:cstheme="minorHAnsi"/>
          <w:lang w:val="vi-VN"/>
        </w:rPr>
        <w:t xml:space="preserve">sáng lọc và </w:t>
      </w:r>
      <w:r w:rsidRPr="00940236">
        <w:rPr>
          <w:rFonts w:eastAsia="Times New Roman" w:cstheme="minorHAnsi"/>
          <w:lang w:val="vi-VN"/>
        </w:rPr>
        <w:t xml:space="preserve">lập danh sách phỏng vấn sinh viên từng trường. </w:t>
      </w:r>
    </w:p>
    <w:p w14:paraId="3AF157CC" w14:textId="12D55F06" w:rsidR="003C11C0" w:rsidRPr="00940236" w:rsidRDefault="00401E48" w:rsidP="00D74636">
      <w:pPr>
        <w:pStyle w:val="ListParagraph"/>
        <w:numPr>
          <w:ilvl w:val="0"/>
          <w:numId w:val="7"/>
        </w:numPr>
        <w:spacing w:after="0" w:line="240" w:lineRule="auto"/>
        <w:jc w:val="both"/>
        <w:textAlignment w:val="baseline"/>
        <w:rPr>
          <w:rFonts w:eastAsia="Times New Roman" w:cstheme="minorHAnsi"/>
          <w:lang w:val="vi-VN"/>
        </w:rPr>
      </w:pPr>
      <w:r w:rsidRPr="00940236">
        <w:rPr>
          <w:rFonts w:eastAsia="Times New Roman" w:cstheme="minorHAnsi"/>
          <w:lang w:val="vi-VN"/>
        </w:rPr>
        <w:t>CED và AES sẽ kết hợp với các t</w:t>
      </w:r>
      <w:r w:rsidR="00EE5623" w:rsidRPr="00940236">
        <w:rPr>
          <w:rFonts w:eastAsia="Times New Roman" w:cstheme="minorHAnsi"/>
          <w:lang w:val="vi-VN"/>
        </w:rPr>
        <w:t xml:space="preserve">rường Đại học </w:t>
      </w:r>
      <w:r w:rsidRPr="00940236">
        <w:rPr>
          <w:rFonts w:eastAsia="Times New Roman" w:cstheme="minorHAnsi"/>
          <w:lang w:val="vi-VN"/>
        </w:rPr>
        <w:t>để</w:t>
      </w:r>
      <w:r w:rsidR="00EE5623" w:rsidRPr="00940236">
        <w:rPr>
          <w:rFonts w:eastAsia="Times New Roman" w:cstheme="minorHAnsi"/>
          <w:lang w:val="vi-VN"/>
        </w:rPr>
        <w:t xml:space="preserve"> tổ chức phỏng vấn</w:t>
      </w:r>
      <w:r w:rsidRPr="00940236">
        <w:rPr>
          <w:rFonts w:eastAsia="Times New Roman" w:cstheme="minorHAnsi"/>
          <w:lang w:val="vi-VN"/>
        </w:rPr>
        <w:t xml:space="preserve"> online (Microsoft Teams)</w:t>
      </w:r>
      <w:r w:rsidR="00912BAA" w:rsidRPr="008F18ED">
        <w:rPr>
          <w:rFonts w:eastAsia="Times New Roman" w:cstheme="minorHAnsi"/>
          <w:lang w:val="vi-VN"/>
        </w:rPr>
        <w:t xml:space="preserve">, </w:t>
      </w:r>
      <w:r w:rsidR="00EE5623" w:rsidRPr="00940236">
        <w:rPr>
          <w:rFonts w:eastAsia="Times New Roman" w:cstheme="minorHAnsi"/>
          <w:lang w:val="vi-VN"/>
        </w:rPr>
        <w:t xml:space="preserve">Ban </w:t>
      </w:r>
      <w:r w:rsidR="00912BAA" w:rsidRPr="008F18ED">
        <w:rPr>
          <w:rFonts w:eastAsia="Times New Roman" w:cstheme="minorHAnsi"/>
          <w:lang w:val="vi-VN"/>
        </w:rPr>
        <w:t>chuyên môn</w:t>
      </w:r>
      <w:r w:rsidR="00EE5623" w:rsidRPr="00940236">
        <w:rPr>
          <w:rFonts w:eastAsia="Times New Roman" w:cstheme="minorHAnsi"/>
          <w:lang w:val="vi-VN"/>
        </w:rPr>
        <w:t xml:space="preserve"> phỏng vấn các ứng viên đủ điều kiện nhận học bổng</w:t>
      </w:r>
      <w:r w:rsidR="00951071" w:rsidRPr="00940236">
        <w:rPr>
          <w:rFonts w:eastAsia="Times New Roman" w:cstheme="minorHAnsi"/>
          <w:lang w:val="vi-VN"/>
        </w:rPr>
        <w:t xml:space="preserve"> (mỗi trường 1 buổi)</w:t>
      </w:r>
    </w:p>
    <w:p w14:paraId="57C2127C" w14:textId="49CEC549" w:rsidR="00EE5623" w:rsidRPr="00940236" w:rsidRDefault="00EE5623" w:rsidP="00D74636">
      <w:pPr>
        <w:pStyle w:val="ListParagraph"/>
        <w:numPr>
          <w:ilvl w:val="0"/>
          <w:numId w:val="7"/>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Dựa trên phân loại hồ sơ và kết quả phỏng vấn, </w:t>
      </w:r>
      <w:r w:rsidR="00DC6F43" w:rsidRPr="008F18ED">
        <w:rPr>
          <w:rFonts w:eastAsia="Times New Roman" w:cstheme="minorHAnsi"/>
          <w:lang w:val="vi-VN"/>
        </w:rPr>
        <w:t>AES</w:t>
      </w:r>
      <w:r w:rsidRPr="00940236">
        <w:rPr>
          <w:rFonts w:eastAsia="Times New Roman" w:cstheme="minorHAnsi"/>
          <w:lang w:val="vi-VN"/>
        </w:rPr>
        <w:t xml:space="preserve"> sẽ phối hợp với </w:t>
      </w:r>
      <w:r w:rsidR="004F194D" w:rsidRPr="007F56C3">
        <w:rPr>
          <w:rFonts w:eastAsia="Times New Roman" w:cstheme="minorHAnsi"/>
          <w:lang w:val="vi-VN"/>
        </w:rPr>
        <w:t>CED</w:t>
      </w:r>
      <w:r w:rsidRPr="00940236">
        <w:rPr>
          <w:rFonts w:eastAsia="Times New Roman" w:cstheme="minorHAnsi"/>
          <w:lang w:val="vi-VN"/>
        </w:rPr>
        <w:t xml:space="preserve"> và t</w:t>
      </w:r>
      <w:r w:rsidR="001434E1" w:rsidRPr="00940236">
        <w:rPr>
          <w:rFonts w:eastAsia="Times New Roman" w:cstheme="minorHAnsi"/>
          <w:lang w:val="vi-VN"/>
        </w:rPr>
        <w:t xml:space="preserve">ham vấn </w:t>
      </w:r>
      <w:r w:rsidR="00DC6F43" w:rsidRPr="008F18ED">
        <w:rPr>
          <w:rFonts w:eastAsia="Times New Roman" w:cstheme="minorHAnsi"/>
          <w:lang w:val="vi-VN"/>
        </w:rPr>
        <w:t>nhà trường</w:t>
      </w:r>
      <w:r w:rsidRPr="00940236">
        <w:rPr>
          <w:rFonts w:eastAsia="Times New Roman" w:cstheme="minorHAnsi"/>
          <w:lang w:val="vi-VN"/>
        </w:rPr>
        <w:t xml:space="preserve"> để quyết định danh sách sinh viên được cấp học bổng cuối cùng.</w:t>
      </w:r>
    </w:p>
    <w:p w14:paraId="5791D705" w14:textId="77777777" w:rsidR="00F85C70" w:rsidRPr="007F56C3" w:rsidRDefault="00F85C70" w:rsidP="00F85C70">
      <w:pPr>
        <w:spacing w:after="0" w:line="240" w:lineRule="auto"/>
        <w:jc w:val="both"/>
        <w:textAlignment w:val="baseline"/>
        <w:rPr>
          <w:rFonts w:eastAsia="Times New Roman" w:cstheme="minorHAnsi"/>
          <w:lang w:val="vi-VN"/>
        </w:rPr>
      </w:pPr>
    </w:p>
    <w:p w14:paraId="6B110B52" w14:textId="77777777" w:rsidR="007F56C3" w:rsidRPr="00940236" w:rsidRDefault="00F85C70" w:rsidP="00F85C70">
      <w:pPr>
        <w:spacing w:after="0" w:line="240" w:lineRule="auto"/>
        <w:jc w:val="both"/>
        <w:textAlignment w:val="baseline"/>
        <w:rPr>
          <w:rFonts w:eastAsia="Times New Roman" w:cstheme="minorHAnsi"/>
          <w:lang w:val="vi-VN"/>
        </w:rPr>
      </w:pPr>
      <w:r w:rsidRPr="007F56C3">
        <w:rPr>
          <w:rFonts w:eastAsia="Times New Roman" w:cstheme="minorHAnsi"/>
          <w:lang w:val="vi-VN"/>
        </w:rPr>
        <w:t xml:space="preserve">Link đăng ký online: </w:t>
      </w:r>
      <w:r w:rsidR="007F56C3" w:rsidRPr="00940236">
        <w:rPr>
          <w:rFonts w:eastAsia="Times New Roman" w:cstheme="minorHAnsi"/>
          <w:lang w:val="vi-VN"/>
        </w:rPr>
        <w:t xml:space="preserve"> </w:t>
      </w:r>
      <w:hyperlink r:id="rId8" w:history="1">
        <w:r w:rsidR="007F56C3" w:rsidRPr="00940236">
          <w:rPr>
            <w:rStyle w:val="Hyperlink"/>
            <w:rFonts w:eastAsia="Times New Roman" w:cstheme="minorHAnsi"/>
            <w:lang w:val="vi-VN"/>
          </w:rPr>
          <w:t>https://forms.office.com/r/W56zhtGyDh</w:t>
        </w:r>
      </w:hyperlink>
      <w:r w:rsidR="007F56C3" w:rsidRPr="00940236">
        <w:rPr>
          <w:rFonts w:eastAsia="Times New Roman" w:cstheme="minorHAnsi"/>
          <w:lang w:val="vi-VN"/>
        </w:rPr>
        <w:t xml:space="preserve"> </w:t>
      </w:r>
    </w:p>
    <w:p w14:paraId="081B0D66" w14:textId="567E1CE8" w:rsidR="00DB01F7" w:rsidRPr="00940236" w:rsidRDefault="00F5030D" w:rsidP="00F85C70">
      <w:pPr>
        <w:spacing w:after="0" w:line="240" w:lineRule="auto"/>
        <w:jc w:val="both"/>
        <w:textAlignment w:val="baseline"/>
        <w:rPr>
          <w:rFonts w:eastAsia="Times New Roman" w:cstheme="minorHAnsi"/>
          <w:lang w:val="vi-VN"/>
        </w:rPr>
      </w:pPr>
      <w:bookmarkStart w:id="0" w:name="_GoBack"/>
      <w:r>
        <w:rPr>
          <w:rFonts w:eastAsia="Times New Roman" w:cstheme="minorHAnsi"/>
          <w:b/>
          <w:bCs/>
          <w:noProof/>
          <w:bdr w:val="none" w:sz="0" w:space="0" w:color="auto" w:frame="1"/>
        </w:rPr>
        <w:drawing>
          <wp:anchor distT="0" distB="0" distL="114300" distR="114300" simplePos="0" relativeHeight="251658240" behindDoc="0" locked="0" layoutInCell="1" allowOverlap="1" wp14:anchorId="70BF59FC" wp14:editId="6A186F9A">
            <wp:simplePos x="0" y="0"/>
            <wp:positionH relativeFrom="column">
              <wp:posOffset>2905125</wp:posOffset>
            </wp:positionH>
            <wp:positionV relativeFrom="paragraph">
              <wp:posOffset>29845</wp:posOffset>
            </wp:positionV>
            <wp:extent cx="1082040" cy="9525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ã QR dành cho Học bổng Năng Lượng Tương Lai năm học 2024 – 202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952500"/>
                    </a:xfrm>
                    <a:prstGeom prst="rect">
                      <a:avLst/>
                    </a:prstGeom>
                  </pic:spPr>
                </pic:pic>
              </a:graphicData>
            </a:graphic>
            <wp14:sizeRelH relativeFrom="page">
              <wp14:pctWidth>0</wp14:pctWidth>
            </wp14:sizeRelH>
            <wp14:sizeRelV relativeFrom="page">
              <wp14:pctHeight>0</wp14:pctHeight>
            </wp14:sizeRelV>
          </wp:anchor>
        </w:drawing>
      </w:r>
      <w:bookmarkEnd w:id="0"/>
      <w:r w:rsidR="007F56C3" w:rsidRPr="00940236">
        <w:rPr>
          <w:rFonts w:eastAsia="Times New Roman" w:cstheme="minorHAnsi"/>
          <w:lang w:val="vi-VN"/>
        </w:rPr>
        <w:t xml:space="preserve">hoặc quét mã QR tại đây: </w:t>
      </w:r>
    </w:p>
    <w:p w14:paraId="2A07F5BC" w14:textId="5A1443E9" w:rsidR="00CC269D" w:rsidRPr="007F56C3" w:rsidRDefault="00CC269D" w:rsidP="00F85C70">
      <w:pPr>
        <w:spacing w:after="0" w:line="240" w:lineRule="auto"/>
        <w:jc w:val="both"/>
        <w:textAlignment w:val="baseline"/>
        <w:rPr>
          <w:rFonts w:eastAsia="Times New Roman" w:cstheme="minorHAnsi"/>
          <w:lang w:val="vi-VN"/>
        </w:rPr>
      </w:pPr>
    </w:p>
    <w:p w14:paraId="34028048" w14:textId="250FEF17" w:rsidR="00BD410D" w:rsidRPr="007F56C3" w:rsidRDefault="00BD410D" w:rsidP="00F85C70">
      <w:pPr>
        <w:spacing w:after="0" w:line="240" w:lineRule="auto"/>
        <w:jc w:val="both"/>
        <w:textAlignment w:val="baseline"/>
        <w:rPr>
          <w:rFonts w:eastAsia="Times New Roman" w:cstheme="minorHAnsi"/>
          <w:lang w:val="vi-VN"/>
        </w:rPr>
      </w:pPr>
    </w:p>
    <w:p w14:paraId="05F61AEC" w14:textId="1ADF2A9B" w:rsidR="007F56C3" w:rsidRPr="007F56C3" w:rsidRDefault="007F56C3" w:rsidP="00610C60">
      <w:pPr>
        <w:spacing w:after="0" w:line="240" w:lineRule="auto"/>
        <w:jc w:val="both"/>
        <w:textAlignment w:val="baseline"/>
        <w:rPr>
          <w:rFonts w:eastAsia="Times New Roman" w:cstheme="minorHAnsi"/>
          <w:b/>
          <w:bCs/>
          <w:bdr w:val="none" w:sz="0" w:space="0" w:color="auto" w:frame="1"/>
          <w:lang w:val="vi-VN"/>
        </w:rPr>
      </w:pPr>
    </w:p>
    <w:p w14:paraId="30EF009C" w14:textId="58C19AC6" w:rsidR="007F56C3" w:rsidRPr="007F56C3" w:rsidRDefault="007F56C3" w:rsidP="00610C60">
      <w:pPr>
        <w:spacing w:after="0" w:line="240" w:lineRule="auto"/>
        <w:jc w:val="both"/>
        <w:textAlignment w:val="baseline"/>
        <w:rPr>
          <w:rFonts w:eastAsia="Times New Roman" w:cstheme="minorHAnsi"/>
          <w:b/>
          <w:bCs/>
          <w:bdr w:val="none" w:sz="0" w:space="0" w:color="auto" w:frame="1"/>
          <w:lang w:val="vi-VN"/>
        </w:rPr>
      </w:pPr>
    </w:p>
    <w:p w14:paraId="4FE0F546" w14:textId="1EB0E11D" w:rsidR="007F56C3" w:rsidRDefault="007F56C3" w:rsidP="00610C60">
      <w:pPr>
        <w:spacing w:after="0" w:line="240" w:lineRule="auto"/>
        <w:jc w:val="both"/>
        <w:textAlignment w:val="baseline"/>
        <w:rPr>
          <w:rFonts w:eastAsia="Times New Roman" w:cstheme="minorHAnsi"/>
          <w:b/>
          <w:bCs/>
          <w:bdr w:val="none" w:sz="0" w:space="0" w:color="auto" w:frame="1"/>
          <w:lang w:val="vi-VN"/>
        </w:rPr>
      </w:pPr>
    </w:p>
    <w:p w14:paraId="3779FD1A" w14:textId="633DC78C" w:rsidR="00610C60" w:rsidRPr="007F56C3" w:rsidRDefault="00610C60" w:rsidP="00610C60">
      <w:pPr>
        <w:spacing w:after="0" w:line="240" w:lineRule="auto"/>
        <w:jc w:val="both"/>
        <w:textAlignment w:val="baseline"/>
        <w:rPr>
          <w:rFonts w:eastAsia="Times New Roman" w:cstheme="minorHAnsi"/>
          <w:b/>
          <w:bCs/>
          <w:bdr w:val="none" w:sz="0" w:space="0" w:color="auto" w:frame="1"/>
          <w:lang w:val="vi-VN"/>
        </w:rPr>
      </w:pPr>
      <w:r w:rsidRPr="007F56C3">
        <w:rPr>
          <w:rFonts w:eastAsia="Times New Roman" w:cstheme="minorHAnsi"/>
          <w:b/>
          <w:bCs/>
          <w:bdr w:val="none" w:sz="0" w:space="0" w:color="auto" w:frame="1"/>
          <w:lang w:val="vi-VN"/>
        </w:rPr>
        <w:t>H</w:t>
      </w:r>
      <w:r w:rsidRPr="00940236">
        <w:rPr>
          <w:rFonts w:eastAsia="Times New Roman" w:cstheme="minorHAnsi"/>
          <w:b/>
          <w:bCs/>
          <w:bdr w:val="none" w:sz="0" w:space="0" w:color="auto" w:frame="1"/>
          <w:lang w:val="vi-VN"/>
        </w:rPr>
        <w:t xml:space="preserve">ồ sơ của sinh viên </w:t>
      </w:r>
      <w:r w:rsidR="003F6957" w:rsidRPr="008F18ED">
        <w:rPr>
          <w:rFonts w:eastAsia="Times New Roman" w:cstheme="minorHAnsi"/>
          <w:b/>
          <w:bCs/>
          <w:bdr w:val="none" w:sz="0" w:space="0" w:color="auto" w:frame="1"/>
          <w:lang w:val="vi-VN"/>
        </w:rPr>
        <w:t xml:space="preserve">được chọn </w:t>
      </w:r>
      <w:r w:rsidRPr="00940236">
        <w:rPr>
          <w:rFonts w:eastAsia="Times New Roman" w:cstheme="minorHAnsi"/>
          <w:b/>
          <w:bCs/>
          <w:bdr w:val="none" w:sz="0" w:space="0" w:color="auto" w:frame="1"/>
          <w:lang w:val="vi-VN"/>
        </w:rPr>
        <w:t>tham gia chương trình</w:t>
      </w:r>
      <w:r w:rsidRPr="007F56C3">
        <w:rPr>
          <w:rFonts w:eastAsia="Times New Roman" w:cstheme="minorHAnsi"/>
          <w:b/>
          <w:bCs/>
          <w:bdr w:val="none" w:sz="0" w:space="0" w:color="auto" w:frame="1"/>
          <w:lang w:val="vi-VN"/>
        </w:rPr>
        <w:t>:</w:t>
      </w:r>
    </w:p>
    <w:p w14:paraId="5DEFB073" w14:textId="12C94FF9" w:rsidR="00610C60" w:rsidRPr="008F18ED" w:rsidRDefault="00610C60" w:rsidP="00610C60">
      <w:pPr>
        <w:spacing w:after="0" w:line="240" w:lineRule="auto"/>
        <w:jc w:val="both"/>
        <w:textAlignment w:val="baseline"/>
        <w:rPr>
          <w:rFonts w:eastAsia="Times New Roman" w:cstheme="minorHAnsi"/>
          <w:bCs/>
          <w:bdr w:val="none" w:sz="0" w:space="0" w:color="auto" w:frame="1"/>
          <w:lang w:val="vi-VN"/>
        </w:rPr>
      </w:pPr>
      <w:r w:rsidRPr="007F56C3">
        <w:rPr>
          <w:rFonts w:eastAsia="Times New Roman" w:cstheme="minorHAnsi"/>
          <w:bCs/>
          <w:bdr w:val="none" w:sz="0" w:space="0" w:color="auto" w:frame="1"/>
          <w:lang w:val="vi-VN"/>
        </w:rPr>
        <w:t xml:space="preserve">Các bạn sinh viên được lựa chọn nhận học bổng sẽ nộp một bộ hồ sơ tại </w:t>
      </w:r>
      <w:r w:rsidRPr="00940236">
        <w:rPr>
          <w:rFonts w:eastAsia="Times New Roman" w:cstheme="minorHAnsi"/>
          <w:lang w:val="vi-VN"/>
        </w:rPr>
        <w:t xml:space="preserve">Phòng Công tác Sinh viên </w:t>
      </w:r>
      <w:r w:rsidRPr="007F56C3">
        <w:rPr>
          <w:rFonts w:eastAsia="Times New Roman" w:cstheme="minorHAnsi"/>
          <w:lang w:val="vi-VN"/>
        </w:rPr>
        <w:t xml:space="preserve">của trường. </w:t>
      </w:r>
      <w:r w:rsidR="003F6957" w:rsidRPr="008F18ED">
        <w:rPr>
          <w:rFonts w:eastAsia="Times New Roman" w:cstheme="minorHAnsi"/>
          <w:lang w:val="vi-VN"/>
        </w:rPr>
        <w:t>Sau</w:t>
      </w:r>
      <w:r w:rsidRPr="007F56C3">
        <w:rPr>
          <w:rFonts w:eastAsia="Times New Roman" w:cstheme="minorHAnsi"/>
          <w:lang w:val="vi-VN"/>
        </w:rPr>
        <w:t xml:space="preserve"> khi </w:t>
      </w:r>
      <w:r w:rsidRPr="00940236">
        <w:rPr>
          <w:rFonts w:eastAsia="Times New Roman" w:cstheme="minorHAnsi"/>
          <w:lang w:val="vi-VN"/>
        </w:rPr>
        <w:t>tiếp nhận các hồ sơ đủ điều kiện và tổng hợp hồ sơ từ các sinh viên</w:t>
      </w:r>
      <w:r w:rsidR="003F6957" w:rsidRPr="008F18ED">
        <w:rPr>
          <w:rFonts w:eastAsia="Times New Roman" w:cstheme="minorHAnsi"/>
          <w:lang w:val="vi-VN"/>
        </w:rPr>
        <w:t>, nhà trường</w:t>
      </w:r>
      <w:r w:rsidRPr="00940236">
        <w:rPr>
          <w:rFonts w:eastAsia="Times New Roman" w:cstheme="minorHAnsi"/>
          <w:lang w:val="vi-VN"/>
        </w:rPr>
        <w:t xml:space="preserve"> gửi cho </w:t>
      </w:r>
      <w:r w:rsidRPr="007F56C3">
        <w:rPr>
          <w:rFonts w:eastAsia="Times New Roman" w:cstheme="minorHAnsi"/>
          <w:lang w:val="vi-VN"/>
        </w:rPr>
        <w:t>CED</w:t>
      </w:r>
      <w:r w:rsidRPr="00940236">
        <w:rPr>
          <w:rFonts w:eastAsia="Times New Roman" w:cstheme="minorHAnsi"/>
          <w:lang w:val="vi-VN"/>
        </w:rPr>
        <w:t>.</w:t>
      </w:r>
      <w:r w:rsidRPr="007F56C3">
        <w:rPr>
          <w:rFonts w:eastAsia="Times New Roman" w:cstheme="minorHAnsi"/>
          <w:lang w:val="vi-VN"/>
        </w:rPr>
        <w:t xml:space="preserve"> Hồ sơ</w:t>
      </w:r>
      <w:r w:rsidRPr="007F56C3">
        <w:rPr>
          <w:rFonts w:eastAsia="Times New Roman" w:cstheme="minorHAnsi"/>
          <w:bCs/>
          <w:bdr w:val="none" w:sz="0" w:space="0" w:color="auto" w:frame="1"/>
          <w:lang w:val="vi-VN"/>
        </w:rPr>
        <w:t xml:space="preserve"> bao gồm các giấy tờ sau:</w:t>
      </w:r>
    </w:p>
    <w:p w14:paraId="4F511C18" w14:textId="21C47776" w:rsidR="00610C60" w:rsidRPr="002A59CD" w:rsidRDefault="00610C60" w:rsidP="00610C60">
      <w:pPr>
        <w:pStyle w:val="ListParagraph"/>
        <w:numPr>
          <w:ilvl w:val="0"/>
          <w:numId w:val="2"/>
        </w:numPr>
        <w:spacing w:after="0" w:line="240" w:lineRule="auto"/>
        <w:jc w:val="both"/>
        <w:textAlignment w:val="baseline"/>
        <w:rPr>
          <w:rFonts w:eastAsia="Times New Roman" w:cstheme="minorHAnsi"/>
          <w:lang w:val="vi-VN"/>
        </w:rPr>
      </w:pPr>
      <w:r w:rsidRPr="002A59CD">
        <w:rPr>
          <w:rFonts w:eastAsia="Times New Roman" w:cstheme="minorHAnsi"/>
          <w:lang w:val="vi-VN"/>
        </w:rPr>
        <w:t>Đơn đề nghị cấp học bổng theo mẫu</w:t>
      </w:r>
      <w:r w:rsidRPr="007F56C3">
        <w:rPr>
          <w:rFonts w:eastAsia="Times New Roman" w:cstheme="minorHAnsi"/>
          <w:lang w:val="vi-VN"/>
        </w:rPr>
        <w:t>;</w:t>
      </w:r>
    </w:p>
    <w:p w14:paraId="75AFA945" w14:textId="23742143" w:rsidR="00610C60" w:rsidRPr="002A59CD" w:rsidRDefault="00610C60" w:rsidP="00610C60">
      <w:pPr>
        <w:pStyle w:val="ListParagraph"/>
        <w:numPr>
          <w:ilvl w:val="0"/>
          <w:numId w:val="2"/>
        </w:numPr>
        <w:spacing w:after="0" w:line="240" w:lineRule="auto"/>
        <w:jc w:val="both"/>
        <w:textAlignment w:val="baseline"/>
        <w:rPr>
          <w:rFonts w:eastAsia="Times New Roman" w:cstheme="minorHAnsi"/>
          <w:lang w:val="vi-VN"/>
        </w:rPr>
      </w:pPr>
      <w:r w:rsidRPr="002A59CD">
        <w:rPr>
          <w:rFonts w:eastAsia="Times New Roman" w:cstheme="minorHAnsi"/>
          <w:lang w:val="vi-VN"/>
        </w:rPr>
        <w:t>Sơ yếu lý lịch có dán ả</w:t>
      </w:r>
      <w:r w:rsidR="009A4E09">
        <w:rPr>
          <w:rFonts w:eastAsia="Times New Roman" w:cstheme="minorHAnsi"/>
          <w:lang w:val="vi-VN"/>
        </w:rPr>
        <w:t>nh và có xác nhận của nhà trường</w:t>
      </w:r>
      <w:r w:rsidRPr="002A59CD">
        <w:rPr>
          <w:rFonts w:eastAsia="Times New Roman" w:cstheme="minorHAnsi"/>
          <w:lang w:val="vi-VN"/>
        </w:rPr>
        <w:t>;</w:t>
      </w:r>
    </w:p>
    <w:p w14:paraId="15CDC498" w14:textId="38ADD958" w:rsidR="00610C60" w:rsidRPr="007F56C3" w:rsidRDefault="00610C60" w:rsidP="00610C60">
      <w:pPr>
        <w:pStyle w:val="ListParagraph"/>
        <w:numPr>
          <w:ilvl w:val="0"/>
          <w:numId w:val="2"/>
        </w:numPr>
        <w:spacing w:after="0" w:line="240" w:lineRule="auto"/>
        <w:jc w:val="both"/>
        <w:textAlignment w:val="baseline"/>
        <w:rPr>
          <w:rFonts w:eastAsia="Times New Roman" w:cstheme="minorHAnsi"/>
        </w:rPr>
      </w:pPr>
      <w:r w:rsidRPr="007F56C3">
        <w:rPr>
          <w:rFonts w:eastAsia="Times New Roman" w:cstheme="minorHAnsi"/>
        </w:rPr>
        <w:t xml:space="preserve">Bản sao </w:t>
      </w:r>
      <w:r w:rsidR="006F2ED6">
        <w:rPr>
          <w:rFonts w:eastAsia="Times New Roman" w:cstheme="minorHAnsi"/>
        </w:rPr>
        <w:t>CCCD.</w:t>
      </w:r>
    </w:p>
    <w:p w14:paraId="11FBB956" w14:textId="0056A4F4" w:rsidR="00610C60" w:rsidRPr="007F56C3" w:rsidRDefault="007F56C3" w:rsidP="00610C60">
      <w:pPr>
        <w:pStyle w:val="ListParagraph"/>
        <w:numPr>
          <w:ilvl w:val="0"/>
          <w:numId w:val="2"/>
        </w:numPr>
        <w:spacing w:after="0" w:line="240" w:lineRule="auto"/>
        <w:jc w:val="both"/>
        <w:textAlignment w:val="baseline"/>
        <w:rPr>
          <w:rFonts w:eastAsia="Times New Roman" w:cstheme="minorHAnsi"/>
        </w:rPr>
      </w:pPr>
      <w:r>
        <w:rPr>
          <w:rFonts w:eastAsia="Times New Roman" w:cstheme="minorHAnsi"/>
        </w:rPr>
        <w:lastRenderedPageBreak/>
        <w:t>Bảng điểm GPA từ 2.0</w:t>
      </w:r>
      <w:r w:rsidR="00610C60" w:rsidRPr="007F56C3">
        <w:rPr>
          <w:rFonts w:eastAsia="Times New Roman" w:cstheme="minorHAnsi"/>
        </w:rPr>
        <w:t xml:space="preserve"> trở lê</w:t>
      </w:r>
      <w:r>
        <w:rPr>
          <w:rFonts w:eastAsia="Times New Roman" w:cstheme="minorHAnsi"/>
        </w:rPr>
        <w:t>n (hệ 4) hoặc từ 6.5</w:t>
      </w:r>
      <w:r w:rsidR="00610C60" w:rsidRPr="007F56C3">
        <w:rPr>
          <w:rFonts w:eastAsia="Times New Roman" w:cstheme="minorHAnsi"/>
        </w:rPr>
        <w:t xml:space="preserve"> trở lên (hệ 10) của năm học trước khi nộp đơn xin cấp học bổng.</w:t>
      </w:r>
    </w:p>
    <w:p w14:paraId="4B4C1608" w14:textId="77777777" w:rsidR="003668E0" w:rsidRPr="007F56C3" w:rsidRDefault="003668E0" w:rsidP="00D74636">
      <w:pPr>
        <w:spacing w:after="0" w:line="240" w:lineRule="auto"/>
        <w:jc w:val="both"/>
        <w:textAlignment w:val="baseline"/>
        <w:rPr>
          <w:rFonts w:eastAsia="Times New Roman" w:cstheme="minorHAnsi"/>
          <w:b/>
          <w:bCs/>
          <w:bdr w:val="none" w:sz="0" w:space="0" w:color="auto" w:frame="1"/>
        </w:rPr>
      </w:pPr>
    </w:p>
    <w:p w14:paraId="40F61BD4" w14:textId="43F0CCB7" w:rsidR="003C11C0" w:rsidRPr="007F56C3" w:rsidRDefault="00EE5623" w:rsidP="00D74636">
      <w:pPr>
        <w:spacing w:after="0" w:line="240" w:lineRule="auto"/>
        <w:jc w:val="both"/>
        <w:textAlignment w:val="baseline"/>
        <w:rPr>
          <w:rFonts w:eastAsia="Times New Roman" w:cstheme="minorHAnsi"/>
          <w:b/>
          <w:bCs/>
          <w:bdr w:val="none" w:sz="0" w:space="0" w:color="auto" w:frame="1"/>
        </w:rPr>
      </w:pPr>
      <w:r w:rsidRPr="007F56C3">
        <w:rPr>
          <w:rFonts w:eastAsia="Times New Roman" w:cstheme="minorHAnsi"/>
          <w:b/>
          <w:bCs/>
          <w:bdr w:val="none" w:sz="0" w:space="0" w:color="auto" w:frame="1"/>
        </w:rPr>
        <w:t>Thời gian:</w:t>
      </w:r>
    </w:p>
    <w:p w14:paraId="3C967593" w14:textId="677257ED" w:rsidR="001434E1" w:rsidRPr="007F56C3" w:rsidRDefault="001434E1" w:rsidP="00D74636">
      <w:pPr>
        <w:pStyle w:val="ListParagraph"/>
        <w:numPr>
          <w:ilvl w:val="0"/>
          <w:numId w:val="8"/>
        </w:numPr>
        <w:spacing w:after="0" w:line="240" w:lineRule="auto"/>
        <w:jc w:val="both"/>
        <w:textAlignment w:val="baseline"/>
        <w:rPr>
          <w:rFonts w:eastAsia="Times New Roman" w:cstheme="minorHAnsi"/>
          <w:lang w:val="vi-VN"/>
        </w:rPr>
      </w:pPr>
      <w:r w:rsidRPr="007F56C3">
        <w:rPr>
          <w:rFonts w:eastAsia="Times New Roman" w:cstheme="minorHAnsi"/>
          <w:lang w:val="vi-VN"/>
        </w:rPr>
        <w:t xml:space="preserve">Thời gian nhập form online đăng ký học bổng </w:t>
      </w:r>
      <w:r w:rsidR="006C74B2" w:rsidRPr="007F56C3">
        <w:rPr>
          <w:rFonts w:eastAsia="Times New Roman" w:cstheme="minorHAnsi"/>
          <w:lang w:val="vi-VN"/>
        </w:rPr>
        <w:t xml:space="preserve">dự kiến </w:t>
      </w:r>
      <w:r w:rsidRPr="007F56C3">
        <w:rPr>
          <w:rFonts w:eastAsia="Times New Roman" w:cstheme="minorHAnsi"/>
          <w:lang w:val="vi-VN"/>
        </w:rPr>
        <w:t xml:space="preserve">từ </w:t>
      </w:r>
      <w:r w:rsidR="007F56C3" w:rsidRPr="00DB2A37">
        <w:rPr>
          <w:rFonts w:eastAsia="Times New Roman" w:cstheme="minorHAnsi"/>
          <w:b/>
        </w:rPr>
        <w:t>2</w:t>
      </w:r>
      <w:r w:rsidR="001D101C" w:rsidRPr="00DB2A37">
        <w:rPr>
          <w:rFonts w:eastAsia="Times New Roman" w:cstheme="minorHAnsi"/>
          <w:b/>
        </w:rPr>
        <w:t>/1/2025</w:t>
      </w:r>
      <w:r w:rsidRPr="00DB2A37">
        <w:rPr>
          <w:rFonts w:eastAsia="Times New Roman" w:cstheme="minorHAnsi"/>
          <w:b/>
          <w:lang w:val="vi-VN"/>
        </w:rPr>
        <w:t xml:space="preserve"> tới hết ngày </w:t>
      </w:r>
      <w:r w:rsidR="007F56C3" w:rsidRPr="00DB2A37">
        <w:rPr>
          <w:rFonts w:eastAsia="Times New Roman" w:cstheme="minorHAnsi"/>
          <w:b/>
        </w:rPr>
        <w:t>31/1</w:t>
      </w:r>
      <w:r w:rsidR="00BA5F95" w:rsidRPr="00DB2A37">
        <w:rPr>
          <w:rFonts w:eastAsia="Times New Roman" w:cstheme="minorHAnsi"/>
          <w:b/>
          <w:lang w:val="vi-VN"/>
        </w:rPr>
        <w:t>/202</w:t>
      </w:r>
      <w:r w:rsidR="007F56C3" w:rsidRPr="00DB2A37">
        <w:rPr>
          <w:rFonts w:eastAsia="Times New Roman" w:cstheme="minorHAnsi"/>
          <w:b/>
        </w:rPr>
        <w:t>5</w:t>
      </w:r>
      <w:r w:rsidR="00610C60" w:rsidRPr="007F56C3">
        <w:rPr>
          <w:rFonts w:eastAsia="Times New Roman" w:cstheme="minorHAnsi"/>
        </w:rPr>
        <w:t>;</w:t>
      </w:r>
    </w:p>
    <w:p w14:paraId="73294EE8" w14:textId="6CF6826B" w:rsidR="00BA5F95" w:rsidRPr="00940236" w:rsidRDefault="00EE5623" w:rsidP="00D74636">
      <w:pPr>
        <w:pStyle w:val="ListParagraph"/>
        <w:numPr>
          <w:ilvl w:val="0"/>
          <w:numId w:val="1"/>
        </w:numPr>
        <w:spacing w:after="0" w:line="240" w:lineRule="auto"/>
        <w:jc w:val="both"/>
        <w:textAlignment w:val="baseline"/>
        <w:rPr>
          <w:rFonts w:eastAsia="Times New Roman" w:cstheme="minorHAnsi"/>
          <w:lang w:val="vi-VN"/>
        </w:rPr>
      </w:pPr>
      <w:r w:rsidRPr="00940236">
        <w:rPr>
          <w:rFonts w:eastAsia="Times New Roman" w:cstheme="minorHAnsi"/>
          <w:lang w:val="vi-VN"/>
        </w:rPr>
        <w:t>Thời gian </w:t>
      </w:r>
      <w:r w:rsidR="006C74B2" w:rsidRPr="007F56C3">
        <w:rPr>
          <w:rFonts w:eastAsia="Times New Roman" w:cstheme="minorHAnsi"/>
          <w:lang w:val="vi-VN"/>
        </w:rPr>
        <w:t xml:space="preserve">dự kiến </w:t>
      </w:r>
      <w:r w:rsidRPr="00940236">
        <w:rPr>
          <w:rFonts w:eastAsia="Times New Roman" w:cstheme="minorHAnsi"/>
          <w:b/>
          <w:bCs/>
          <w:bdr w:val="none" w:sz="0" w:space="0" w:color="auto" w:frame="1"/>
          <w:lang w:val="vi-VN"/>
        </w:rPr>
        <w:t>phỏng vấn</w:t>
      </w:r>
      <w:r w:rsidRPr="00940236">
        <w:rPr>
          <w:rFonts w:eastAsia="Times New Roman" w:cstheme="minorHAnsi"/>
          <w:lang w:val="vi-VN"/>
        </w:rPr>
        <w:t> sinh viên năm</w:t>
      </w:r>
      <w:r w:rsidR="00BA5F95" w:rsidRPr="007F56C3">
        <w:rPr>
          <w:rFonts w:eastAsia="Times New Roman" w:cstheme="minorHAnsi"/>
          <w:lang w:val="vi-VN"/>
        </w:rPr>
        <w:t xml:space="preserve"> dự kiến</w:t>
      </w:r>
      <w:r w:rsidRPr="00940236">
        <w:rPr>
          <w:rFonts w:eastAsia="Times New Roman" w:cstheme="minorHAnsi"/>
          <w:lang w:val="vi-VN"/>
        </w:rPr>
        <w:t xml:space="preserve"> vào </w:t>
      </w:r>
      <w:r w:rsidR="007F56C3" w:rsidRPr="00DB2A37">
        <w:rPr>
          <w:rFonts w:eastAsia="Times New Roman" w:cstheme="minorHAnsi"/>
          <w:b/>
          <w:lang w:val="vi-VN"/>
        </w:rPr>
        <w:t>tháng 2</w:t>
      </w:r>
      <w:r w:rsidR="00BA5F95" w:rsidRPr="00DB2A37">
        <w:rPr>
          <w:rFonts w:eastAsia="Times New Roman" w:cstheme="minorHAnsi"/>
          <w:b/>
          <w:lang w:val="vi-VN"/>
        </w:rPr>
        <w:t>/202</w:t>
      </w:r>
      <w:r w:rsidR="007F56C3" w:rsidRPr="00DB2A37">
        <w:rPr>
          <w:rFonts w:eastAsia="Times New Roman" w:cstheme="minorHAnsi"/>
          <w:b/>
          <w:lang w:val="vi-VN"/>
        </w:rPr>
        <w:t>5</w:t>
      </w:r>
      <w:r w:rsidRPr="00940236">
        <w:rPr>
          <w:rFonts w:eastAsia="Times New Roman" w:cstheme="minorHAnsi"/>
          <w:lang w:val="vi-VN"/>
        </w:rPr>
        <w:t>.</w:t>
      </w:r>
    </w:p>
    <w:p w14:paraId="12C51790" w14:textId="11C9289B" w:rsidR="00BA5F95" w:rsidRPr="00DB2A37" w:rsidRDefault="00BA5F95" w:rsidP="00D74636">
      <w:pPr>
        <w:pStyle w:val="ListParagraph"/>
        <w:numPr>
          <w:ilvl w:val="0"/>
          <w:numId w:val="1"/>
        </w:numPr>
        <w:spacing w:after="0" w:line="240" w:lineRule="auto"/>
        <w:jc w:val="both"/>
        <w:textAlignment w:val="baseline"/>
        <w:rPr>
          <w:rFonts w:eastAsia="Times New Roman" w:cstheme="minorHAnsi"/>
          <w:b/>
          <w:lang w:val="vi-VN"/>
        </w:rPr>
      </w:pPr>
      <w:r w:rsidRPr="00940236">
        <w:rPr>
          <w:rFonts w:eastAsia="Times New Roman" w:cstheme="minorHAnsi"/>
          <w:lang w:val="vi-VN"/>
        </w:rPr>
        <w:t>Thời gian</w:t>
      </w:r>
      <w:r w:rsidR="006C74B2" w:rsidRPr="007F56C3">
        <w:rPr>
          <w:rFonts w:eastAsia="Times New Roman" w:cstheme="minorHAnsi"/>
          <w:lang w:val="vi-VN"/>
        </w:rPr>
        <w:t xml:space="preserve"> dự kiến</w:t>
      </w:r>
      <w:r w:rsidRPr="00940236">
        <w:rPr>
          <w:rFonts w:eastAsia="Times New Roman" w:cstheme="minorHAnsi"/>
          <w:lang w:val="vi-VN"/>
        </w:rPr>
        <w:t xml:space="preserve"> tiếp nhận hồ sơ tại phòng Công tác sinh viên </w:t>
      </w:r>
      <w:r w:rsidRPr="007F56C3">
        <w:rPr>
          <w:rFonts w:eastAsia="Times New Roman" w:cstheme="minorHAnsi"/>
          <w:lang w:val="vi-VN"/>
        </w:rPr>
        <w:t>dự</w:t>
      </w:r>
      <w:r w:rsidR="009138FA" w:rsidRPr="007F56C3">
        <w:rPr>
          <w:rFonts w:eastAsia="Times New Roman" w:cstheme="minorHAnsi"/>
          <w:lang w:val="vi-VN"/>
        </w:rPr>
        <w:t xml:space="preserve"> kiến vào tuần </w:t>
      </w:r>
      <w:r w:rsidR="009138FA" w:rsidRPr="00DB2A37">
        <w:rPr>
          <w:rFonts w:eastAsia="Times New Roman" w:cstheme="minorHAnsi"/>
          <w:b/>
          <w:lang w:val="vi-VN"/>
        </w:rPr>
        <w:t xml:space="preserve">thứ </w:t>
      </w:r>
      <w:r w:rsidR="007F56C3" w:rsidRPr="00DB2A37">
        <w:rPr>
          <w:rFonts w:eastAsia="Times New Roman" w:cstheme="minorHAnsi"/>
          <w:b/>
          <w:lang w:val="vi-VN"/>
        </w:rPr>
        <w:t>4 của tháng 2</w:t>
      </w:r>
      <w:r w:rsidR="00664808" w:rsidRPr="00DB2A37">
        <w:rPr>
          <w:rFonts w:eastAsia="Times New Roman" w:cstheme="minorHAnsi"/>
          <w:b/>
          <w:lang w:val="vi-VN"/>
        </w:rPr>
        <w:t>/2025</w:t>
      </w:r>
      <w:r w:rsidRPr="00DB2A37">
        <w:rPr>
          <w:rFonts w:eastAsia="Times New Roman" w:cstheme="minorHAnsi"/>
          <w:b/>
          <w:lang w:val="vi-VN"/>
        </w:rPr>
        <w:t>.</w:t>
      </w:r>
    </w:p>
    <w:p w14:paraId="2E25BDC4" w14:textId="66E36477" w:rsidR="00EE5623" w:rsidRPr="00940236" w:rsidRDefault="00EE5623" w:rsidP="00D74636">
      <w:pPr>
        <w:pStyle w:val="ListParagraph"/>
        <w:numPr>
          <w:ilvl w:val="0"/>
          <w:numId w:val="1"/>
        </w:numPr>
        <w:spacing w:after="0" w:line="240" w:lineRule="auto"/>
        <w:jc w:val="both"/>
        <w:textAlignment w:val="baseline"/>
        <w:rPr>
          <w:rFonts w:eastAsia="Times New Roman" w:cstheme="minorHAnsi"/>
          <w:lang w:val="vi-VN"/>
        </w:rPr>
      </w:pPr>
      <w:r w:rsidRPr="00940236">
        <w:rPr>
          <w:rFonts w:eastAsia="Times New Roman" w:cstheme="minorHAnsi"/>
          <w:b/>
          <w:bCs/>
          <w:bdr w:val="none" w:sz="0" w:space="0" w:color="auto" w:frame="1"/>
          <w:lang w:val="vi-VN"/>
        </w:rPr>
        <w:t>Lễ trao học bổng</w:t>
      </w:r>
      <w:r w:rsidRPr="00940236">
        <w:rPr>
          <w:rFonts w:eastAsia="Times New Roman" w:cstheme="minorHAnsi"/>
          <w:lang w:val="vi-VN"/>
        </w:rPr>
        <w:t> </w:t>
      </w:r>
      <w:r w:rsidR="006C74B2" w:rsidRPr="007F56C3">
        <w:rPr>
          <w:rFonts w:eastAsia="Times New Roman" w:cstheme="minorHAnsi"/>
          <w:lang w:val="vi-VN"/>
        </w:rPr>
        <w:t xml:space="preserve">dự kiến </w:t>
      </w:r>
      <w:r w:rsidRPr="00940236">
        <w:rPr>
          <w:rFonts w:eastAsia="Times New Roman" w:cstheme="minorHAnsi"/>
          <w:lang w:val="vi-VN"/>
        </w:rPr>
        <w:t>sẽ diễn ra trong khoảng thời gian </w:t>
      </w:r>
      <w:r w:rsidR="001E1341" w:rsidRPr="00940236">
        <w:rPr>
          <w:rFonts w:eastAsia="Times New Roman" w:cstheme="minorHAnsi"/>
          <w:lang w:val="vi-VN"/>
        </w:rPr>
        <w:t xml:space="preserve">khoảng </w:t>
      </w:r>
      <w:r w:rsidR="001E1341" w:rsidRPr="00940236">
        <w:rPr>
          <w:rFonts w:eastAsia="Times New Roman" w:cstheme="minorHAnsi"/>
          <w:b/>
          <w:lang w:val="vi-VN"/>
        </w:rPr>
        <w:t>cuối tháng 3 hoặc đầu</w:t>
      </w:r>
      <w:r w:rsidR="001E1341" w:rsidRPr="00940236">
        <w:rPr>
          <w:rFonts w:eastAsia="Times New Roman" w:cstheme="minorHAnsi"/>
          <w:lang w:val="vi-VN"/>
        </w:rPr>
        <w:t xml:space="preserve"> </w:t>
      </w:r>
      <w:r w:rsidR="00983AA6" w:rsidRPr="007F56C3">
        <w:rPr>
          <w:rFonts w:eastAsia="Times New Roman" w:cstheme="minorHAnsi"/>
          <w:b/>
          <w:bCs/>
          <w:bdr w:val="none" w:sz="0" w:space="0" w:color="auto" w:frame="1"/>
          <w:lang w:val="vi-VN"/>
        </w:rPr>
        <w:t xml:space="preserve">tháng </w:t>
      </w:r>
      <w:r w:rsidR="007F56C3" w:rsidRPr="00940236">
        <w:rPr>
          <w:rFonts w:eastAsia="Times New Roman" w:cstheme="minorHAnsi"/>
          <w:b/>
          <w:bCs/>
          <w:bdr w:val="none" w:sz="0" w:space="0" w:color="auto" w:frame="1"/>
          <w:lang w:val="vi-VN"/>
        </w:rPr>
        <w:t>4</w:t>
      </w:r>
      <w:r w:rsidR="00081B53" w:rsidRPr="007F56C3">
        <w:rPr>
          <w:rFonts w:eastAsia="Times New Roman" w:cstheme="minorHAnsi"/>
          <w:b/>
          <w:bCs/>
          <w:bdr w:val="none" w:sz="0" w:space="0" w:color="auto" w:frame="1"/>
          <w:lang w:val="vi-VN"/>
        </w:rPr>
        <w:t>/202</w:t>
      </w:r>
      <w:r w:rsidR="007F56C3" w:rsidRPr="00940236">
        <w:rPr>
          <w:rFonts w:eastAsia="Times New Roman" w:cstheme="minorHAnsi"/>
          <w:b/>
          <w:bCs/>
          <w:bdr w:val="none" w:sz="0" w:space="0" w:color="auto" w:frame="1"/>
          <w:lang w:val="vi-VN"/>
        </w:rPr>
        <w:t>5</w:t>
      </w:r>
      <w:r w:rsidRPr="00940236">
        <w:rPr>
          <w:rFonts w:eastAsia="Times New Roman" w:cstheme="minorHAnsi"/>
          <w:b/>
          <w:bCs/>
          <w:bdr w:val="none" w:sz="0" w:space="0" w:color="auto" w:frame="1"/>
          <w:lang w:val="vi-VN"/>
        </w:rPr>
        <w:t>.</w:t>
      </w:r>
    </w:p>
    <w:p w14:paraId="78EDC27F" w14:textId="4866C675" w:rsidR="005D01EC" w:rsidRPr="00940236" w:rsidRDefault="005D01EC" w:rsidP="00D74636">
      <w:pPr>
        <w:pStyle w:val="ListParagraph"/>
        <w:numPr>
          <w:ilvl w:val="0"/>
          <w:numId w:val="1"/>
        </w:numPr>
        <w:spacing w:after="0" w:line="240" w:lineRule="auto"/>
        <w:jc w:val="both"/>
        <w:textAlignment w:val="baseline"/>
        <w:rPr>
          <w:rFonts w:eastAsia="Times New Roman" w:cstheme="minorHAnsi"/>
          <w:lang w:val="vi-VN"/>
        </w:rPr>
      </w:pPr>
      <w:r w:rsidRPr="007F56C3">
        <w:rPr>
          <w:rFonts w:eastAsia="Times New Roman" w:cstheme="minorHAnsi"/>
          <w:bCs/>
          <w:bdr w:val="none" w:sz="0" w:space="0" w:color="auto" w:frame="1"/>
          <w:lang w:val="vi-VN"/>
        </w:rPr>
        <w:t xml:space="preserve">Các chương trình tập huấn kỹ năng và thăm quan nhà máy sẽ diễn ra trong khoảng thời gian từ </w:t>
      </w:r>
      <w:r w:rsidRPr="00E13236">
        <w:rPr>
          <w:rFonts w:eastAsia="Times New Roman" w:cstheme="minorHAnsi"/>
          <w:b/>
          <w:bCs/>
          <w:bdr w:val="none" w:sz="0" w:space="0" w:color="auto" w:frame="1"/>
          <w:lang w:val="vi-VN"/>
        </w:rPr>
        <w:t xml:space="preserve">tháng </w:t>
      </w:r>
      <w:r w:rsidR="007F56C3" w:rsidRPr="00E13236">
        <w:rPr>
          <w:rFonts w:eastAsia="Times New Roman" w:cstheme="minorHAnsi"/>
          <w:b/>
          <w:bCs/>
          <w:bdr w:val="none" w:sz="0" w:space="0" w:color="auto" w:frame="1"/>
          <w:lang w:val="vi-VN"/>
        </w:rPr>
        <w:t>4</w:t>
      </w:r>
      <w:r w:rsidR="00F66DEA" w:rsidRPr="00E13236">
        <w:rPr>
          <w:rFonts w:eastAsia="Times New Roman" w:cstheme="minorHAnsi"/>
          <w:b/>
          <w:bCs/>
          <w:bdr w:val="none" w:sz="0" w:space="0" w:color="auto" w:frame="1"/>
          <w:lang w:val="vi-VN"/>
        </w:rPr>
        <w:t>- tháng 10</w:t>
      </w:r>
      <w:r w:rsidRPr="00E13236">
        <w:rPr>
          <w:rFonts w:eastAsia="Times New Roman" w:cstheme="minorHAnsi"/>
          <w:b/>
          <w:bCs/>
          <w:bdr w:val="none" w:sz="0" w:space="0" w:color="auto" w:frame="1"/>
          <w:lang w:val="vi-VN"/>
        </w:rPr>
        <w:t>/202</w:t>
      </w:r>
      <w:r w:rsidR="007F56C3" w:rsidRPr="00E13236">
        <w:rPr>
          <w:rFonts w:eastAsia="Times New Roman" w:cstheme="minorHAnsi"/>
          <w:b/>
          <w:bCs/>
          <w:bdr w:val="none" w:sz="0" w:space="0" w:color="auto" w:frame="1"/>
          <w:lang w:val="vi-VN"/>
        </w:rPr>
        <w:t>5</w:t>
      </w:r>
      <w:r w:rsidRPr="007F56C3">
        <w:rPr>
          <w:rFonts w:eastAsia="Times New Roman" w:cstheme="minorHAnsi"/>
          <w:bCs/>
          <w:bdr w:val="none" w:sz="0" w:space="0" w:color="auto" w:frame="1"/>
          <w:lang w:val="vi-VN"/>
        </w:rPr>
        <w:t>.</w:t>
      </w:r>
    </w:p>
    <w:p w14:paraId="544B681D" w14:textId="77777777" w:rsidR="00194811" w:rsidRPr="00940236" w:rsidRDefault="00194811" w:rsidP="00D74636">
      <w:pPr>
        <w:spacing w:after="0" w:line="240" w:lineRule="auto"/>
        <w:jc w:val="both"/>
        <w:textAlignment w:val="baseline"/>
        <w:rPr>
          <w:rFonts w:eastAsia="Times New Roman" w:cstheme="minorHAnsi"/>
          <w:lang w:val="vi-VN"/>
        </w:rPr>
      </w:pPr>
    </w:p>
    <w:p w14:paraId="2CD30DED" w14:textId="13C53025" w:rsidR="000C3CC0" w:rsidRPr="007F56C3" w:rsidRDefault="00BD5608" w:rsidP="00D74636">
      <w:pPr>
        <w:spacing w:after="0" w:line="240" w:lineRule="auto"/>
        <w:jc w:val="both"/>
        <w:textAlignment w:val="baseline"/>
        <w:rPr>
          <w:rFonts w:eastAsia="Times New Roman" w:cstheme="minorHAnsi"/>
          <w:b/>
          <w:lang w:val="vi-VN"/>
        </w:rPr>
      </w:pPr>
      <w:r w:rsidRPr="00940236">
        <w:rPr>
          <w:rFonts w:eastAsia="Times New Roman" w:cstheme="minorHAnsi"/>
          <w:b/>
          <w:lang w:val="vi-VN"/>
        </w:rPr>
        <w:t>Hợp tác với các</w:t>
      </w:r>
      <w:r w:rsidR="004F2C61" w:rsidRPr="007F56C3">
        <w:rPr>
          <w:rFonts w:eastAsia="Times New Roman" w:cstheme="minorHAnsi"/>
          <w:b/>
          <w:lang w:val="vi-VN"/>
        </w:rPr>
        <w:t xml:space="preserve"> trường Đại học:</w:t>
      </w:r>
    </w:p>
    <w:p w14:paraId="0421928F" w14:textId="49B13252" w:rsidR="00006C09" w:rsidRPr="00940236" w:rsidRDefault="00610C60" w:rsidP="00D74636">
      <w:pPr>
        <w:tabs>
          <w:tab w:val="left" w:pos="0"/>
        </w:tabs>
        <w:spacing w:after="0" w:line="240" w:lineRule="auto"/>
        <w:jc w:val="both"/>
        <w:rPr>
          <w:rFonts w:cstheme="minorHAnsi"/>
          <w:lang w:val="vi-VN"/>
        </w:rPr>
      </w:pPr>
      <w:r w:rsidRPr="00940236">
        <w:rPr>
          <w:rFonts w:cstheme="minorHAnsi"/>
          <w:lang w:val="vi-VN"/>
        </w:rPr>
        <w:t>CED sẽ ký thỏa thuận hợp tác với các trường tham gia chương trình để</w:t>
      </w:r>
      <w:r w:rsidR="00006C09" w:rsidRPr="00940236">
        <w:rPr>
          <w:rFonts w:cstheme="minorHAnsi"/>
          <w:lang w:val="vi-VN"/>
        </w:rPr>
        <w:t xml:space="preserve"> hỗ trợ và hợp tác với </w:t>
      </w:r>
      <w:r w:rsidR="00006C09" w:rsidRPr="007F56C3">
        <w:rPr>
          <w:rFonts w:cstheme="minorHAnsi"/>
          <w:lang w:val="vi-VN"/>
        </w:rPr>
        <w:t>CED</w:t>
      </w:r>
      <w:r w:rsidR="00006C09" w:rsidRPr="00940236">
        <w:rPr>
          <w:rFonts w:cstheme="minorHAnsi"/>
          <w:lang w:val="vi-VN"/>
        </w:rPr>
        <w:t xml:space="preserve"> thực hiện </w:t>
      </w:r>
      <w:r w:rsidR="00106111" w:rsidRPr="00940236">
        <w:rPr>
          <w:rFonts w:cstheme="minorHAnsi"/>
          <w:lang w:val="vi-VN"/>
        </w:rPr>
        <w:t xml:space="preserve">hiệu quả </w:t>
      </w:r>
      <w:r w:rsidR="00006C09" w:rsidRPr="00940236">
        <w:rPr>
          <w:rFonts w:cstheme="minorHAnsi"/>
          <w:lang w:val="vi-VN"/>
        </w:rPr>
        <w:t>các hoạt động sau:</w:t>
      </w:r>
    </w:p>
    <w:p w14:paraId="17002176" w14:textId="36708926" w:rsidR="00006C09" w:rsidRPr="00940236" w:rsidRDefault="00006C09"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940236">
        <w:rPr>
          <w:rFonts w:cstheme="minorHAnsi"/>
          <w:lang w:val="vi-VN"/>
        </w:rPr>
        <w:t xml:space="preserve">Phổ biến, truyền thông và thông tin rộng rãi về Chương trình </w:t>
      </w:r>
      <w:r w:rsidRPr="00940236">
        <w:rPr>
          <w:rFonts w:cstheme="minorHAnsi"/>
          <w:b/>
          <w:i/>
          <w:lang w:val="vi-VN"/>
        </w:rPr>
        <w:t xml:space="preserve">Học Bổng Năng lượng tương lai </w:t>
      </w:r>
      <w:r w:rsidRPr="00940236">
        <w:rPr>
          <w:rFonts w:cstheme="minorHAnsi"/>
          <w:lang w:val="vi-VN"/>
        </w:rPr>
        <w:t>đến các em sinh viên và giáo viên của Trường qua các kênh chính thức của Trường như thư thông báo, bảng tin của Trường, website, forum,…</w:t>
      </w:r>
    </w:p>
    <w:p w14:paraId="1F75D050" w14:textId="19D4798B" w:rsidR="00933628" w:rsidRPr="00940236" w:rsidRDefault="00933628"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7F56C3">
        <w:rPr>
          <w:rFonts w:cstheme="minorHAnsi"/>
          <w:lang w:val="vi-VN"/>
        </w:rPr>
        <w:t>Truyền thông về chương trình để sinh viên đăng ký online thông tin tham dự chương trình.</w:t>
      </w:r>
    </w:p>
    <w:p w14:paraId="41C41AFF" w14:textId="157EF764" w:rsidR="00006C09" w:rsidRPr="00940236" w:rsidRDefault="00933628"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7F56C3">
        <w:rPr>
          <w:rFonts w:cstheme="minorHAnsi"/>
          <w:lang w:val="vi-VN"/>
        </w:rPr>
        <w:t>T</w:t>
      </w:r>
      <w:r w:rsidR="00006C09" w:rsidRPr="00940236">
        <w:rPr>
          <w:rFonts w:cstheme="minorHAnsi"/>
          <w:lang w:val="vi-VN"/>
        </w:rPr>
        <w:t>ổ chức phỏng vấn</w:t>
      </w:r>
      <w:r w:rsidR="00557CD0" w:rsidRPr="00940236">
        <w:rPr>
          <w:rFonts w:cstheme="minorHAnsi"/>
          <w:lang w:val="vi-VN"/>
        </w:rPr>
        <w:t xml:space="preserve"> online</w:t>
      </w:r>
      <w:r w:rsidRPr="007F56C3">
        <w:rPr>
          <w:rFonts w:cstheme="minorHAnsi"/>
          <w:lang w:val="vi-VN"/>
        </w:rPr>
        <w:t xml:space="preserve"> sinh viên</w:t>
      </w:r>
      <w:r w:rsidR="00557CD0" w:rsidRPr="00940236">
        <w:rPr>
          <w:rFonts w:cstheme="minorHAnsi"/>
          <w:lang w:val="vi-VN"/>
        </w:rPr>
        <w:t xml:space="preserve"> (Microsoft Teams)</w:t>
      </w:r>
      <w:r w:rsidRPr="007F56C3">
        <w:rPr>
          <w:rFonts w:cstheme="minorHAnsi"/>
          <w:lang w:val="vi-VN"/>
        </w:rPr>
        <w:t>, mời đại diện khoa tham gia phỏng vấn</w:t>
      </w:r>
      <w:r w:rsidR="00006C09" w:rsidRPr="00940236">
        <w:rPr>
          <w:rFonts w:cstheme="minorHAnsi"/>
          <w:lang w:val="vi-VN"/>
        </w:rPr>
        <w:t>.</w:t>
      </w:r>
    </w:p>
    <w:p w14:paraId="379BB08C" w14:textId="56360DEA" w:rsidR="00933628" w:rsidRPr="00940236" w:rsidRDefault="00B57305"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7F56C3">
        <w:rPr>
          <w:rFonts w:cstheme="minorHAnsi"/>
          <w:lang w:val="vi-VN"/>
        </w:rPr>
        <w:t>Sau khi có kết quả phỏng vấn, trường Đại học sẽ t</w:t>
      </w:r>
      <w:r w:rsidR="00933628" w:rsidRPr="00940236">
        <w:rPr>
          <w:rFonts w:cstheme="minorHAnsi"/>
          <w:lang w:val="vi-VN"/>
        </w:rPr>
        <w:t xml:space="preserve">iếp nhận hồ sơ đề nghị cấp học bổng của các em sinh viên thuộc đối tượng của Chương trình </w:t>
      </w:r>
      <w:r w:rsidR="00933628" w:rsidRPr="00940236">
        <w:rPr>
          <w:rFonts w:cstheme="minorHAnsi"/>
          <w:b/>
          <w:i/>
          <w:lang w:val="vi-VN"/>
        </w:rPr>
        <w:t xml:space="preserve">Học Bổng Năng lượng tương lai </w:t>
      </w:r>
      <w:r w:rsidR="00933628" w:rsidRPr="00940236">
        <w:rPr>
          <w:rFonts w:cstheme="minorHAnsi"/>
          <w:lang w:val="vi-VN"/>
        </w:rPr>
        <w:t xml:space="preserve">và gửi lại </w:t>
      </w:r>
      <w:r w:rsidRPr="007F56C3">
        <w:rPr>
          <w:rFonts w:cstheme="minorHAnsi"/>
          <w:lang w:val="vi-VN"/>
        </w:rPr>
        <w:t xml:space="preserve">hồ sơ đó </w:t>
      </w:r>
      <w:r w:rsidR="00933628" w:rsidRPr="00940236">
        <w:rPr>
          <w:rFonts w:cstheme="minorHAnsi"/>
          <w:lang w:val="vi-VN"/>
        </w:rPr>
        <w:t xml:space="preserve">cho </w:t>
      </w:r>
      <w:r w:rsidR="00933628" w:rsidRPr="007F56C3">
        <w:rPr>
          <w:rFonts w:cstheme="minorHAnsi"/>
          <w:lang w:val="vi-VN"/>
        </w:rPr>
        <w:t>CED.</w:t>
      </w:r>
    </w:p>
    <w:p w14:paraId="1B4C91C4" w14:textId="0C1E3E55" w:rsidR="00006C09" w:rsidRPr="00940236" w:rsidRDefault="00006C09"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940236">
        <w:rPr>
          <w:rFonts w:cstheme="minorHAnsi"/>
          <w:lang w:val="vi-VN"/>
        </w:rPr>
        <w:t xml:space="preserve">Phối hợp với </w:t>
      </w:r>
      <w:r w:rsidR="00041EC8" w:rsidRPr="007F56C3">
        <w:rPr>
          <w:rFonts w:cstheme="minorHAnsi"/>
          <w:lang w:val="vi-VN"/>
        </w:rPr>
        <w:t>CED</w:t>
      </w:r>
      <w:r w:rsidRPr="00940236">
        <w:rPr>
          <w:rFonts w:cstheme="minorHAnsi"/>
          <w:lang w:val="vi-VN"/>
        </w:rPr>
        <w:t xml:space="preserve"> tổ chức Lễ trao học bổng vào thời gian phù hợp.</w:t>
      </w:r>
    </w:p>
    <w:p w14:paraId="6380B99C" w14:textId="17B1EAAC" w:rsidR="00006C09" w:rsidRPr="00940236" w:rsidRDefault="00006C09"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940236">
        <w:rPr>
          <w:rFonts w:cstheme="minorHAnsi"/>
          <w:lang w:val="vi-VN"/>
        </w:rPr>
        <w:t xml:space="preserve">Phối hợp, hợp tác và hỗ trợ </w:t>
      </w:r>
      <w:r w:rsidR="00041EC8" w:rsidRPr="007F56C3">
        <w:rPr>
          <w:rFonts w:cstheme="minorHAnsi"/>
          <w:lang w:val="vi-VN"/>
        </w:rPr>
        <w:t>CED</w:t>
      </w:r>
      <w:r w:rsidRPr="00940236">
        <w:rPr>
          <w:rFonts w:cstheme="minorHAnsi"/>
          <w:lang w:val="vi-VN"/>
        </w:rPr>
        <w:t xml:space="preserve"> trong việc tổ chức các hoạt động dự án như đào tạo, tập huấn và giao lưu, hoạt động ngoại khóa,... nhằm nâng cao kiến thức và kỹ năng cho những sinh viên được nhận học bổng của chương trình trong suốt thời gian nhận học bổng. </w:t>
      </w:r>
    </w:p>
    <w:p w14:paraId="5C5D725B" w14:textId="47BDA169" w:rsidR="00006C09" w:rsidRPr="00940236" w:rsidRDefault="00006C09"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940236">
        <w:rPr>
          <w:rFonts w:cstheme="minorHAnsi"/>
          <w:lang w:val="vi-VN"/>
        </w:rPr>
        <w:t xml:space="preserve">Cử 01 cán bộ phụ trách chương trình học bổng (Trường gửi công văn cử cán bộ tham gia chương trình học bổng bao gồm: họ tên, chức danh, địa chỉ, tài khoản ngân hàng, MST cá nhân, số </w:t>
      </w:r>
      <w:r w:rsidR="002750B6" w:rsidRPr="00940236">
        <w:rPr>
          <w:rFonts w:cstheme="minorHAnsi"/>
          <w:lang w:val="vi-VN"/>
        </w:rPr>
        <w:t>CCCD</w:t>
      </w:r>
      <w:r w:rsidRPr="00940236">
        <w:rPr>
          <w:rFonts w:cstheme="minorHAnsi"/>
          <w:lang w:val="vi-VN"/>
        </w:rPr>
        <w:t>).</w:t>
      </w:r>
    </w:p>
    <w:p w14:paraId="6F5759C9" w14:textId="77777777" w:rsidR="00006C09" w:rsidRPr="007F56C3" w:rsidRDefault="00006C09" w:rsidP="00D74636">
      <w:pPr>
        <w:tabs>
          <w:tab w:val="left" w:pos="0"/>
        </w:tabs>
        <w:spacing w:after="0" w:line="240" w:lineRule="auto"/>
        <w:jc w:val="both"/>
        <w:rPr>
          <w:rFonts w:cstheme="minorHAnsi"/>
          <w:lang w:val="vi-VN"/>
        </w:rPr>
      </w:pPr>
    </w:p>
    <w:p w14:paraId="5C82ABEA" w14:textId="5AF28A85" w:rsidR="00C151D4" w:rsidRPr="00940236" w:rsidRDefault="00EE5623" w:rsidP="007001ED">
      <w:pPr>
        <w:spacing w:after="0" w:line="240" w:lineRule="auto"/>
        <w:textAlignment w:val="baseline"/>
        <w:rPr>
          <w:rFonts w:cstheme="minorHAnsi"/>
          <w:lang w:val="vi-VN"/>
        </w:rPr>
      </w:pPr>
      <w:r w:rsidRPr="00940236">
        <w:rPr>
          <w:rFonts w:eastAsia="Times New Roman" w:cstheme="minorHAnsi"/>
          <w:lang w:val="vi-VN"/>
        </w:rPr>
        <w:t>Để biết thêm thông tin chi tiết hay có câu hỏi, đề nghị liên hệ:</w:t>
      </w:r>
      <w:r w:rsidRPr="00940236">
        <w:rPr>
          <w:rFonts w:eastAsia="Times New Roman" w:cstheme="minorHAnsi"/>
          <w:lang w:val="vi-VN"/>
        </w:rPr>
        <w:br/>
      </w:r>
      <w:r w:rsidRPr="00940236">
        <w:rPr>
          <w:rFonts w:eastAsia="Times New Roman" w:cstheme="minorHAnsi"/>
          <w:b/>
          <w:bCs/>
          <w:bdr w:val="none" w:sz="0" w:space="0" w:color="auto" w:frame="1"/>
          <w:lang w:val="vi-VN"/>
        </w:rPr>
        <w:t>Trung tâm Giáo dục và Phát triển</w:t>
      </w:r>
      <w:r w:rsidRPr="00940236">
        <w:rPr>
          <w:rFonts w:eastAsia="Times New Roman" w:cstheme="minorHAnsi"/>
          <w:lang w:val="vi-VN"/>
        </w:rPr>
        <w:br/>
      </w:r>
      <w:r w:rsidR="00330C8A" w:rsidRPr="00940236">
        <w:rPr>
          <w:rFonts w:eastAsia="Times New Roman" w:cstheme="minorHAnsi"/>
          <w:lang w:val="vi-VN"/>
        </w:rPr>
        <w:t>Số nhà 100, ngõ 79 Cầu Giấy, phường Yên Hòa, quận Cầu Giấy</w:t>
      </w:r>
      <w:r w:rsidRPr="00940236">
        <w:rPr>
          <w:rFonts w:eastAsia="Times New Roman" w:cstheme="minorHAnsi"/>
          <w:lang w:val="vi-VN"/>
        </w:rPr>
        <w:t>, Hà Nội</w:t>
      </w:r>
      <w:r w:rsidRPr="00940236">
        <w:rPr>
          <w:rFonts w:eastAsia="Times New Roman" w:cstheme="minorHAnsi"/>
          <w:lang w:val="vi-VN"/>
        </w:rPr>
        <w:br/>
        <w:t>Điện thoại: (84-4) 3562 7494</w:t>
      </w:r>
      <w:r w:rsidRPr="00940236">
        <w:rPr>
          <w:rFonts w:eastAsia="Times New Roman" w:cstheme="minorHAnsi"/>
          <w:lang w:val="vi-VN"/>
        </w:rPr>
        <w:br/>
        <w:t>Fax: (84-4) 3540 1991</w:t>
      </w:r>
      <w:r w:rsidRPr="00940236">
        <w:rPr>
          <w:rFonts w:eastAsia="Times New Roman" w:cstheme="minorHAnsi"/>
          <w:lang w:val="vi-VN"/>
        </w:rPr>
        <w:br/>
        <w:t>Email: cedhanoi@ced.edu.vn</w:t>
      </w:r>
      <w:r w:rsidRPr="00940236">
        <w:rPr>
          <w:rFonts w:eastAsia="Times New Roman" w:cstheme="minorHAnsi"/>
          <w:lang w:val="vi-VN"/>
        </w:rPr>
        <w:br/>
        <w:t>Ng</w:t>
      </w:r>
      <w:r w:rsidR="001F7C6B" w:rsidRPr="00940236">
        <w:rPr>
          <w:rFonts w:eastAsia="Times New Roman" w:cstheme="minorHAnsi"/>
          <w:lang w:val="vi-VN"/>
        </w:rPr>
        <w:t xml:space="preserve">ười liên hệ: </w:t>
      </w:r>
      <w:r w:rsidR="00F66DEA" w:rsidRPr="00940236">
        <w:rPr>
          <w:rFonts w:eastAsia="Times New Roman" w:cstheme="minorHAnsi"/>
          <w:lang w:val="vi-VN"/>
        </w:rPr>
        <w:t>Nguyễn Thị Hương (0989375054</w:t>
      </w:r>
      <w:r w:rsidRPr="00940236">
        <w:rPr>
          <w:rFonts w:eastAsia="Times New Roman" w:cstheme="minorHAnsi"/>
          <w:lang w:val="vi-VN"/>
        </w:rPr>
        <w:t>)</w:t>
      </w:r>
    </w:p>
    <w:p w14:paraId="2EE7C89D" w14:textId="0FF9B545" w:rsidR="00373076" w:rsidRPr="00940236" w:rsidRDefault="00373076">
      <w:pPr>
        <w:rPr>
          <w:rFonts w:cstheme="minorHAnsi"/>
          <w:b/>
          <w:bCs/>
          <w:lang w:val="vi-VN"/>
        </w:rPr>
      </w:pPr>
      <w:r w:rsidRPr="00940236">
        <w:rPr>
          <w:rFonts w:cstheme="minorHAnsi"/>
          <w:b/>
          <w:bCs/>
          <w:lang w:val="vi-VN"/>
        </w:rPr>
        <w:br w:type="page"/>
      </w:r>
    </w:p>
    <w:tbl>
      <w:tblPr>
        <w:tblStyle w:val="TableGrid"/>
        <w:tblW w:w="0" w:type="auto"/>
        <w:tblLook w:val="04A0" w:firstRow="1" w:lastRow="0" w:firstColumn="1" w:lastColumn="0" w:noHBand="0" w:noVBand="1"/>
      </w:tblPr>
      <w:tblGrid>
        <w:gridCol w:w="9016"/>
      </w:tblGrid>
      <w:tr w:rsidR="00633B69" w:rsidRPr="002A59CD" w14:paraId="4ED9A50A" w14:textId="77777777" w:rsidTr="00633B69">
        <w:tc>
          <w:tcPr>
            <w:tcW w:w="9016" w:type="dxa"/>
          </w:tcPr>
          <w:p w14:paraId="4EA24264" w14:textId="5E55994C" w:rsidR="00BD5608" w:rsidRPr="00940236" w:rsidRDefault="00BD5608" w:rsidP="00BD5608">
            <w:pPr>
              <w:spacing w:before="120" w:after="120"/>
              <w:jc w:val="both"/>
              <w:textAlignment w:val="baseline"/>
              <w:rPr>
                <w:rFonts w:cstheme="minorHAnsi"/>
                <w:color w:val="000000"/>
                <w:lang w:val="vi-VN"/>
              </w:rPr>
            </w:pPr>
            <w:r w:rsidRPr="00940236">
              <w:rPr>
                <w:rFonts w:cstheme="minorHAnsi"/>
                <w:b/>
                <w:bCs/>
                <w:lang w:val="vi-VN"/>
              </w:rPr>
              <w:lastRenderedPageBreak/>
              <w:t>Thông tin về chương trình học bổng</w:t>
            </w:r>
          </w:p>
          <w:p w14:paraId="671DF662" w14:textId="6B568DB6" w:rsidR="00BD5608" w:rsidRPr="000F2D18" w:rsidRDefault="00633B69" w:rsidP="00BD5608">
            <w:pPr>
              <w:spacing w:before="120" w:after="120"/>
              <w:jc w:val="both"/>
              <w:textAlignment w:val="baseline"/>
              <w:rPr>
                <w:rFonts w:cstheme="minorHAnsi"/>
                <w:color w:val="000000"/>
                <w:lang w:val="vi-VN"/>
              </w:rPr>
            </w:pPr>
            <w:r w:rsidRPr="00940236">
              <w:rPr>
                <w:rFonts w:cstheme="minorHAnsi"/>
                <w:color w:val="000000"/>
                <w:lang w:val="vi-VN"/>
              </w:rPr>
              <w:t>Năm 201</w:t>
            </w:r>
            <w:r w:rsidRPr="007F56C3">
              <w:rPr>
                <w:rFonts w:cstheme="minorHAnsi"/>
                <w:color w:val="000000"/>
                <w:lang w:val="vi-VN"/>
              </w:rPr>
              <w:t>7</w:t>
            </w:r>
            <w:r w:rsidRPr="00940236">
              <w:rPr>
                <w:rFonts w:cstheme="minorHAnsi"/>
                <w:color w:val="000000"/>
                <w:lang w:val="vi-VN"/>
              </w:rPr>
              <w:t xml:space="preserve">, AES </w:t>
            </w:r>
            <w:r w:rsidR="00EB4AB2" w:rsidRPr="008F18ED">
              <w:rPr>
                <w:rFonts w:cstheme="minorHAnsi"/>
                <w:color w:val="000000"/>
                <w:lang w:val="vi-VN"/>
              </w:rPr>
              <w:t xml:space="preserve">Việt Nam </w:t>
            </w:r>
            <w:r w:rsidRPr="00940236">
              <w:rPr>
                <w:rFonts w:cstheme="minorHAnsi"/>
                <w:color w:val="000000"/>
                <w:lang w:val="vi-VN"/>
              </w:rPr>
              <w:t>đã khởi động Chương trình Học bổng Năng lượng Tương lai AES, góp phần</w:t>
            </w:r>
            <w:r w:rsidR="00EB4AB2" w:rsidRPr="008F18ED">
              <w:rPr>
                <w:rFonts w:cstheme="minorHAnsi"/>
                <w:color w:val="000000"/>
                <w:lang w:val="vi-VN"/>
              </w:rPr>
              <w:t xml:space="preserve"> thực hiện cam kết của doanh nghiệp với sự phát triểncủa</w:t>
            </w:r>
            <w:r w:rsidRPr="00940236">
              <w:rPr>
                <w:rFonts w:cstheme="minorHAnsi"/>
                <w:color w:val="000000"/>
                <w:lang w:val="vi-VN"/>
              </w:rPr>
              <w:t xml:space="preserve"> giáo dục</w:t>
            </w:r>
            <w:r w:rsidR="00EB4AB2" w:rsidRPr="008F18ED">
              <w:rPr>
                <w:rFonts w:cstheme="minorHAnsi"/>
                <w:color w:val="000000"/>
                <w:lang w:val="vi-VN"/>
              </w:rPr>
              <w:t xml:space="preserve"> tại địa phương</w:t>
            </w:r>
            <w:r w:rsidRPr="00940236">
              <w:rPr>
                <w:rFonts w:cstheme="minorHAnsi"/>
                <w:color w:val="000000"/>
                <w:lang w:val="vi-VN"/>
              </w:rPr>
              <w:t>, hướng đến đào tạo nguồn nhân lực công nghệ cao, và thúc đẩy mạnh mẽ hơn sự phát triển của ngành năng lượng ở Việt Nam.</w:t>
            </w:r>
            <w:r w:rsidRPr="007F56C3">
              <w:rPr>
                <w:rFonts w:cstheme="minorHAnsi"/>
                <w:color w:val="000000"/>
                <w:lang w:val="vi-VN"/>
              </w:rPr>
              <w:t xml:space="preserve"> </w:t>
            </w:r>
            <w:r w:rsidRPr="00940236">
              <w:rPr>
                <w:rFonts w:cstheme="minorHAnsi"/>
                <w:color w:val="000000"/>
                <w:lang w:val="vi-VN"/>
              </w:rPr>
              <w:t xml:space="preserve">Chương trình học bổng </w:t>
            </w:r>
            <w:r w:rsidRPr="007F56C3">
              <w:rPr>
                <w:rFonts w:cstheme="minorHAnsi"/>
                <w:color w:val="000000"/>
                <w:lang w:val="vi-VN"/>
              </w:rPr>
              <w:t>N</w:t>
            </w:r>
            <w:r w:rsidRPr="00940236">
              <w:rPr>
                <w:rFonts w:cstheme="minorHAnsi"/>
                <w:color w:val="000000"/>
                <w:lang w:val="vi-VN"/>
              </w:rPr>
              <w:t xml:space="preserve">ăng lượng </w:t>
            </w:r>
            <w:r w:rsidRPr="007F56C3">
              <w:rPr>
                <w:rFonts w:cstheme="minorHAnsi"/>
                <w:color w:val="000000"/>
                <w:lang w:val="vi-VN"/>
              </w:rPr>
              <w:t>T</w:t>
            </w:r>
            <w:r w:rsidRPr="00940236">
              <w:rPr>
                <w:rFonts w:cstheme="minorHAnsi"/>
                <w:color w:val="000000"/>
                <w:lang w:val="vi-VN"/>
              </w:rPr>
              <w:t>ương lai</w:t>
            </w:r>
            <w:r w:rsidR="00A66ABA" w:rsidRPr="008F18ED">
              <w:rPr>
                <w:rFonts w:cstheme="minorHAnsi"/>
                <w:color w:val="000000"/>
                <w:lang w:val="vi-VN"/>
              </w:rPr>
              <w:t xml:space="preserve"> đã</w:t>
            </w:r>
            <w:r w:rsidR="00E308D1" w:rsidRPr="0022428F">
              <w:rPr>
                <w:rFonts w:cstheme="minorHAnsi"/>
                <w:color w:val="000000"/>
                <w:lang w:val="vi-VN"/>
              </w:rPr>
              <w:t xml:space="preserve"> </w:t>
            </w:r>
            <w:r w:rsidRPr="007F56C3">
              <w:rPr>
                <w:rFonts w:cstheme="minorHAnsi"/>
                <w:lang w:val="vi-VN"/>
              </w:rPr>
              <w:t xml:space="preserve">triển khai và </w:t>
            </w:r>
            <w:r w:rsidRPr="00940236">
              <w:rPr>
                <w:rFonts w:cstheme="minorHAnsi"/>
                <w:color w:val="000000"/>
                <w:lang w:val="vi-VN"/>
              </w:rPr>
              <w:t xml:space="preserve">thực hiện </w:t>
            </w:r>
            <w:r w:rsidR="000F2D18" w:rsidRPr="008F18ED">
              <w:rPr>
                <w:rFonts w:cstheme="minorHAnsi"/>
                <w:color w:val="000000"/>
                <w:lang w:val="vi-VN"/>
              </w:rPr>
              <w:t xml:space="preserve">thành công trong </w:t>
            </w:r>
            <w:r w:rsidR="00B2168E" w:rsidRPr="008F18ED">
              <w:rPr>
                <w:rFonts w:cstheme="minorHAnsi"/>
                <w:color w:val="000000"/>
                <w:lang w:val="vi-VN"/>
              </w:rPr>
              <w:t>7</w:t>
            </w:r>
            <w:r w:rsidR="000F2D18" w:rsidRPr="008F18ED">
              <w:rPr>
                <w:rFonts w:cstheme="minorHAnsi"/>
                <w:color w:val="000000"/>
                <w:lang w:val="vi-VN"/>
              </w:rPr>
              <w:t xml:space="preserve"> năm liên tiếp.</w:t>
            </w:r>
          </w:p>
          <w:p w14:paraId="140D1398" w14:textId="5B1EB482" w:rsidR="00BD5608" w:rsidRPr="007F56C3" w:rsidRDefault="00633B69" w:rsidP="00BD5608">
            <w:pPr>
              <w:spacing w:before="120" w:after="120"/>
              <w:jc w:val="both"/>
              <w:textAlignment w:val="baseline"/>
              <w:rPr>
                <w:rFonts w:cstheme="minorHAnsi"/>
                <w:lang w:val="vi-VN"/>
              </w:rPr>
            </w:pPr>
            <w:r w:rsidRPr="00940236">
              <w:rPr>
                <w:rFonts w:cstheme="minorHAnsi"/>
                <w:color w:val="000000"/>
                <w:lang w:val="vi-VN"/>
              </w:rPr>
              <w:t>Cho tới nay,</w:t>
            </w:r>
            <w:r w:rsidRPr="007F56C3">
              <w:rPr>
                <w:rFonts w:cstheme="minorHAnsi"/>
                <w:color w:val="000000"/>
                <w:lang w:val="vi-VN"/>
              </w:rPr>
              <w:t xml:space="preserve"> </w:t>
            </w:r>
            <w:r w:rsidR="00514024" w:rsidRPr="008F18ED">
              <w:rPr>
                <w:rFonts w:cstheme="minorHAnsi"/>
                <w:color w:val="000000"/>
                <w:lang w:val="vi-VN"/>
              </w:rPr>
              <w:t xml:space="preserve">trung bình </w:t>
            </w:r>
            <w:r w:rsidRPr="007F56C3">
              <w:rPr>
                <w:rFonts w:cstheme="minorHAnsi"/>
                <w:color w:val="000000"/>
                <w:lang w:val="vi-VN"/>
              </w:rPr>
              <w:t>chương trình đã</w:t>
            </w:r>
            <w:r w:rsidRPr="00940236">
              <w:rPr>
                <w:rFonts w:eastAsia="Times New Roman" w:cstheme="minorHAnsi"/>
                <w:lang w:val="vi-VN"/>
              </w:rPr>
              <w:t xml:space="preserve"> tài trợ </w:t>
            </w:r>
            <w:r w:rsidR="00E26FCD" w:rsidRPr="008F18ED">
              <w:rPr>
                <w:rFonts w:eastAsia="Times New Roman" w:cstheme="minorHAnsi"/>
                <w:lang w:val="vi-VN"/>
              </w:rPr>
              <w:t xml:space="preserve">từ </w:t>
            </w:r>
            <w:r w:rsidRPr="00940236">
              <w:rPr>
                <w:rFonts w:eastAsia="Times New Roman" w:cstheme="minorHAnsi"/>
                <w:lang w:val="vi-VN"/>
              </w:rPr>
              <w:t xml:space="preserve">20 </w:t>
            </w:r>
            <w:r w:rsidR="00E26FCD" w:rsidRPr="008F18ED">
              <w:rPr>
                <w:rFonts w:eastAsia="Times New Roman" w:cstheme="minorHAnsi"/>
                <w:lang w:val="vi-VN"/>
              </w:rPr>
              <w:t>đến</w:t>
            </w:r>
            <w:r w:rsidR="00BD3EC7" w:rsidRPr="00940236">
              <w:rPr>
                <w:rFonts w:eastAsia="Times New Roman" w:cstheme="minorHAnsi"/>
                <w:lang w:val="vi-VN"/>
              </w:rPr>
              <w:t xml:space="preserve"> 3</w:t>
            </w:r>
            <w:r w:rsidR="00E26FCD" w:rsidRPr="008F18ED">
              <w:rPr>
                <w:rFonts w:eastAsia="Times New Roman" w:cstheme="minorHAnsi"/>
                <w:lang w:val="vi-VN"/>
              </w:rPr>
              <w:t>5</w:t>
            </w:r>
            <w:r w:rsidR="00BD3EC7" w:rsidRPr="00940236">
              <w:rPr>
                <w:rFonts w:eastAsia="Times New Roman" w:cstheme="minorHAnsi"/>
                <w:lang w:val="vi-VN"/>
              </w:rPr>
              <w:t xml:space="preserve"> </w:t>
            </w:r>
            <w:r w:rsidRPr="00940236">
              <w:rPr>
                <w:rFonts w:eastAsia="Times New Roman" w:cstheme="minorHAnsi"/>
                <w:lang w:val="vi-VN"/>
              </w:rPr>
              <w:t>suất học bổng</w:t>
            </w:r>
            <w:r w:rsidRPr="007F56C3">
              <w:rPr>
                <w:rFonts w:eastAsia="Times New Roman" w:cstheme="minorHAnsi"/>
                <w:lang w:val="vi-VN"/>
              </w:rPr>
              <w:t>/năm học</w:t>
            </w:r>
            <w:r w:rsidRPr="00940236">
              <w:rPr>
                <w:rFonts w:eastAsia="Times New Roman" w:cstheme="minorHAnsi"/>
                <w:lang w:val="vi-VN"/>
              </w:rPr>
              <w:t xml:space="preserve"> (đến nay đã có </w:t>
            </w:r>
            <w:r w:rsidR="00B2168E" w:rsidRPr="008F18ED">
              <w:rPr>
                <w:rFonts w:eastAsia="Times New Roman" w:cstheme="minorHAnsi"/>
                <w:lang w:val="vi-VN"/>
              </w:rPr>
              <w:t xml:space="preserve">170 </w:t>
            </w:r>
            <w:r w:rsidRPr="00940236">
              <w:rPr>
                <w:rFonts w:eastAsia="Times New Roman" w:cstheme="minorHAnsi"/>
                <w:lang w:val="vi-VN"/>
              </w:rPr>
              <w:t xml:space="preserve"> lượt sinh viên được hỗ trợ). Chương trình dành cho sinh viên </w:t>
            </w:r>
            <w:r w:rsidR="00BD3EC7" w:rsidRPr="00940236">
              <w:rPr>
                <w:rFonts w:eastAsia="Times New Roman" w:cstheme="minorHAnsi"/>
                <w:lang w:val="vi-VN"/>
              </w:rPr>
              <w:t>(</w:t>
            </w:r>
            <w:r w:rsidRPr="007F56C3">
              <w:rPr>
                <w:rFonts w:eastAsia="Times New Roman" w:cstheme="minorHAnsi"/>
                <w:lang w:val="vi-VN"/>
              </w:rPr>
              <w:t>có hộ khẩu thường trú</w:t>
            </w:r>
            <w:r w:rsidRPr="00940236">
              <w:rPr>
                <w:rFonts w:eastAsia="Times New Roman" w:cstheme="minorHAnsi"/>
                <w:lang w:val="vi-VN"/>
              </w:rPr>
              <w:t xml:space="preserve"> tạ</w:t>
            </w:r>
            <w:r w:rsidR="00BD3EC7" w:rsidRPr="00940236">
              <w:rPr>
                <w:rFonts w:eastAsia="Times New Roman" w:cstheme="minorHAnsi"/>
                <w:lang w:val="vi-VN"/>
              </w:rPr>
              <w:t>i Quảng Ninh</w:t>
            </w:r>
            <w:r w:rsidRPr="007F56C3">
              <w:rPr>
                <w:rFonts w:eastAsia="Times New Roman" w:cstheme="minorHAnsi"/>
                <w:lang w:val="vi-VN"/>
              </w:rPr>
              <w:t>)</w:t>
            </w:r>
            <w:r w:rsidRPr="00940236">
              <w:rPr>
                <w:rFonts w:eastAsia="Times New Roman" w:cstheme="minorHAnsi"/>
                <w:lang w:val="vi-VN"/>
              </w:rPr>
              <w:t xml:space="preserve"> đang theo học </w:t>
            </w:r>
            <w:r w:rsidR="005E4586" w:rsidRPr="008F18ED">
              <w:rPr>
                <w:rFonts w:eastAsia="Times New Roman" w:cstheme="minorHAnsi"/>
                <w:lang w:val="vi-VN"/>
              </w:rPr>
              <w:t>tại</w:t>
            </w:r>
            <w:r w:rsidRPr="00940236">
              <w:rPr>
                <w:rFonts w:eastAsia="Times New Roman" w:cstheme="minorHAnsi"/>
                <w:lang w:val="vi-VN"/>
              </w:rPr>
              <w:t xml:space="preserve"> - Đại học Bách Khoa Hà Nội</w:t>
            </w:r>
            <w:r w:rsidRPr="007F56C3">
              <w:rPr>
                <w:rFonts w:eastAsia="Times New Roman" w:cstheme="minorHAnsi"/>
                <w:lang w:val="vi-VN"/>
              </w:rPr>
              <w:t>; Trường Đại học Khoa học Tự nhiên - Đại học Quốc gia Hà Nội; Trường Đại học Điện Lực</w:t>
            </w:r>
            <w:r w:rsidR="005E4586" w:rsidRPr="008F18ED">
              <w:rPr>
                <w:rFonts w:eastAsia="Times New Roman" w:cstheme="minorHAnsi"/>
                <w:lang w:val="vi-VN"/>
              </w:rPr>
              <w:t>, Đại học Công nghiệp Hà Nôi và Đại học Công nghiệp Quảng Ninh</w:t>
            </w:r>
            <w:r w:rsidRPr="007F56C3">
              <w:rPr>
                <w:rFonts w:cstheme="minorHAnsi"/>
                <w:lang w:val="vi-VN"/>
              </w:rPr>
              <w:t xml:space="preserve">. </w:t>
            </w:r>
            <w:r w:rsidR="00E26FCD" w:rsidRPr="008F18ED">
              <w:rPr>
                <w:rFonts w:cstheme="minorHAnsi"/>
                <w:lang w:val="vi-VN"/>
              </w:rPr>
              <w:t>Từ n</w:t>
            </w:r>
            <w:r w:rsidR="00E26FCD" w:rsidRPr="00940236">
              <w:rPr>
                <w:rFonts w:cstheme="minorHAnsi"/>
                <w:lang w:val="vi-VN"/>
              </w:rPr>
              <w:t xml:space="preserve">ăm </w:t>
            </w:r>
            <w:r w:rsidRPr="00940236">
              <w:rPr>
                <w:rFonts w:cstheme="minorHAnsi"/>
                <w:lang w:val="vi-VN"/>
              </w:rPr>
              <w:t xml:space="preserve">học </w:t>
            </w:r>
            <w:r w:rsidRPr="007F56C3">
              <w:rPr>
                <w:rFonts w:cstheme="minorHAnsi"/>
                <w:lang w:val="vi-VN"/>
              </w:rPr>
              <w:t>2020-2021</w:t>
            </w:r>
            <w:r w:rsidR="00E26FCD" w:rsidRPr="008F18ED">
              <w:rPr>
                <w:rFonts w:cstheme="minorHAnsi"/>
                <w:lang w:val="vi-VN"/>
              </w:rPr>
              <w:t xml:space="preserve"> đến nay,</w:t>
            </w:r>
            <w:r w:rsidRPr="00940236">
              <w:rPr>
                <w:rFonts w:cstheme="minorHAnsi"/>
                <w:lang w:val="vi-VN"/>
              </w:rPr>
              <w:t xml:space="preserve"> chương trình</w:t>
            </w:r>
            <w:r w:rsidR="00E26FCD" w:rsidRPr="008F18ED">
              <w:rPr>
                <w:rFonts w:cstheme="minorHAnsi"/>
                <w:lang w:val="vi-VN"/>
              </w:rPr>
              <w:t xml:space="preserve"> cũng đã</w:t>
            </w:r>
            <w:r w:rsidRPr="00940236">
              <w:rPr>
                <w:rFonts w:cstheme="minorHAnsi"/>
                <w:lang w:val="vi-VN"/>
              </w:rPr>
              <w:t xml:space="preserve"> hỗ trợ học bổng cho </w:t>
            </w:r>
            <w:r w:rsidR="00E26FCD" w:rsidRPr="008F18ED">
              <w:rPr>
                <w:rFonts w:cstheme="minorHAnsi"/>
                <w:lang w:val="vi-VN"/>
              </w:rPr>
              <w:t>15</w:t>
            </w:r>
            <w:r w:rsidR="00E26FCD" w:rsidRPr="007F56C3">
              <w:rPr>
                <w:rFonts w:cstheme="minorHAnsi"/>
                <w:lang w:val="vi-VN"/>
              </w:rPr>
              <w:t xml:space="preserve"> </w:t>
            </w:r>
            <w:r w:rsidRPr="00940236">
              <w:rPr>
                <w:rFonts w:cstheme="minorHAnsi"/>
                <w:lang w:val="vi-VN"/>
              </w:rPr>
              <w:t>nhóm</w:t>
            </w:r>
            <w:r w:rsidRPr="007F56C3">
              <w:rPr>
                <w:rFonts w:cstheme="minorHAnsi"/>
                <w:lang w:val="vi-VN"/>
              </w:rPr>
              <w:t xml:space="preserve"> sinh viên nghiên cứu khoa học cấp Bộ</w:t>
            </w:r>
            <w:r w:rsidRPr="00940236">
              <w:rPr>
                <w:rFonts w:cstheme="minorHAnsi"/>
                <w:lang w:val="vi-VN"/>
              </w:rPr>
              <w:t>.</w:t>
            </w:r>
            <w:r w:rsidRPr="007F56C3">
              <w:rPr>
                <w:rFonts w:cstheme="minorHAnsi"/>
                <w:lang w:val="vi-VN"/>
              </w:rPr>
              <w:t xml:space="preserve">. </w:t>
            </w:r>
            <w:r w:rsidRPr="00940236">
              <w:rPr>
                <w:rFonts w:cstheme="minorHAnsi"/>
                <w:lang w:val="vi-VN"/>
              </w:rPr>
              <w:t>Sinh viên được tuyển chọn tham dự chương trình sẽ được nhận khoản hỗ trợ tài chính</w:t>
            </w:r>
            <w:r w:rsidR="00E26FCD" w:rsidRPr="008F18ED">
              <w:rPr>
                <w:rFonts w:cstheme="minorHAnsi"/>
                <w:lang w:val="vi-VN"/>
              </w:rPr>
              <w:t xml:space="preserve"> </w:t>
            </w:r>
            <w:r w:rsidRPr="007F56C3">
              <w:rPr>
                <w:rFonts w:cstheme="minorHAnsi"/>
                <w:lang w:val="vi-VN"/>
              </w:rPr>
              <w:t>14 triệu đồng/năm</w:t>
            </w:r>
            <w:r w:rsidRPr="00940236">
              <w:rPr>
                <w:rFonts w:cstheme="minorHAnsi"/>
                <w:lang w:val="vi-VN"/>
              </w:rPr>
              <w:t xml:space="preserve">/sinh viên và được tham gia các khóa tập huấn nâng cao kĩ năng mềm đặc biệt là có cơ hội được trải nghiệm thực tế tại Nhà máy nhiệt điện </w:t>
            </w:r>
            <w:r w:rsidR="00E308D1" w:rsidRPr="0022428F">
              <w:rPr>
                <w:rFonts w:cstheme="minorHAnsi"/>
                <w:lang w:val="vi-VN"/>
              </w:rPr>
              <w:t xml:space="preserve">BOT </w:t>
            </w:r>
            <w:r w:rsidRPr="00940236">
              <w:rPr>
                <w:rFonts w:cstheme="minorHAnsi"/>
                <w:lang w:val="vi-VN"/>
              </w:rPr>
              <w:t>Mông Dương II.</w:t>
            </w:r>
            <w:r w:rsidR="00FA0D9E" w:rsidRPr="007F56C3">
              <w:rPr>
                <w:rFonts w:cstheme="minorHAnsi"/>
                <w:lang w:val="vi-VN"/>
              </w:rPr>
              <w:t xml:space="preserve"> </w:t>
            </w:r>
          </w:p>
          <w:p w14:paraId="5FF4D699" w14:textId="5AEEB692" w:rsidR="00FA0D9E" w:rsidRPr="007F56C3" w:rsidRDefault="00FA0D9E" w:rsidP="00BD5608">
            <w:pPr>
              <w:spacing w:before="120" w:after="120"/>
              <w:jc w:val="both"/>
              <w:textAlignment w:val="baseline"/>
              <w:rPr>
                <w:rFonts w:cstheme="minorHAnsi"/>
                <w:b/>
                <w:lang w:val="vi-VN"/>
              </w:rPr>
            </w:pPr>
            <w:r w:rsidRPr="007F56C3">
              <w:rPr>
                <w:rFonts w:cstheme="minorHAnsi"/>
                <w:lang w:val="vi-VN"/>
              </w:rPr>
              <w:t>Thông tin chương trình học bổng</w:t>
            </w:r>
            <w:r w:rsidR="00BD5608" w:rsidRPr="00940236">
              <w:rPr>
                <w:rFonts w:cstheme="minorHAnsi"/>
                <w:lang w:val="vi-VN"/>
              </w:rPr>
              <w:t xml:space="preserve">, xem thêm tại </w:t>
            </w:r>
            <w:r w:rsidRPr="007F56C3">
              <w:rPr>
                <w:rFonts w:cstheme="minorHAnsi"/>
                <w:lang w:val="vi-VN"/>
              </w:rPr>
              <w:t xml:space="preserve">link: </w:t>
            </w:r>
            <w:hyperlink r:id="rId10" w:history="1">
              <w:r w:rsidRPr="007F56C3">
                <w:rPr>
                  <w:rStyle w:val="Hyperlink"/>
                  <w:rFonts w:cstheme="minorHAnsi"/>
                  <w:lang w:val="vi-VN"/>
                </w:rPr>
                <w:t>http://scholarships.ced.edu.vn/</w:t>
              </w:r>
            </w:hyperlink>
          </w:p>
        </w:tc>
      </w:tr>
    </w:tbl>
    <w:p w14:paraId="272F87BB" w14:textId="77777777" w:rsidR="00633B69" w:rsidRPr="00940236" w:rsidRDefault="00633B69" w:rsidP="00D74636">
      <w:pPr>
        <w:spacing w:after="0" w:line="240" w:lineRule="auto"/>
        <w:jc w:val="both"/>
        <w:rPr>
          <w:rFonts w:cstheme="minorHAnsi"/>
          <w:b/>
          <w:lang w:val="vi-VN"/>
        </w:rPr>
      </w:pPr>
    </w:p>
    <w:p w14:paraId="3E4446A6" w14:textId="15982C19" w:rsidR="00FA09B4" w:rsidRPr="00940236" w:rsidRDefault="00FA09B4" w:rsidP="00D74636">
      <w:pPr>
        <w:spacing w:after="0" w:line="240" w:lineRule="auto"/>
        <w:jc w:val="both"/>
        <w:rPr>
          <w:rFonts w:cstheme="minorHAnsi"/>
          <w:b/>
          <w:lang w:val="vi-VN"/>
        </w:rPr>
      </w:pPr>
      <w:r w:rsidRPr="00940236">
        <w:rPr>
          <w:rFonts w:cstheme="minorHAnsi"/>
          <w:b/>
          <w:lang w:val="vi-VN"/>
        </w:rPr>
        <w:t>Về AES</w:t>
      </w:r>
      <w:r w:rsidR="00633B69" w:rsidRPr="00940236">
        <w:rPr>
          <w:rFonts w:cstheme="minorHAnsi"/>
          <w:b/>
          <w:lang w:val="vi-VN"/>
        </w:rPr>
        <w:t xml:space="preserve"> và AES</w:t>
      </w:r>
      <w:r w:rsidRPr="00940236">
        <w:rPr>
          <w:rFonts w:cstheme="minorHAnsi"/>
          <w:b/>
          <w:lang w:val="vi-VN"/>
        </w:rPr>
        <w:t xml:space="preserve"> tại Việt Nam</w:t>
      </w:r>
    </w:p>
    <w:p w14:paraId="311239F7" w14:textId="77777777" w:rsidR="00633B69" w:rsidRPr="00940236" w:rsidRDefault="00633B69" w:rsidP="00633B69">
      <w:pPr>
        <w:spacing w:after="0" w:line="240" w:lineRule="auto"/>
        <w:jc w:val="both"/>
        <w:rPr>
          <w:rFonts w:cstheme="minorHAnsi"/>
          <w:bCs/>
          <w:lang w:val="vi-VN"/>
        </w:rPr>
      </w:pPr>
      <w:r w:rsidRPr="00940236">
        <w:rPr>
          <w:rFonts w:cstheme="minorHAnsi"/>
          <w:bCs/>
          <w:lang w:val="vi-VN"/>
        </w:rPr>
        <w:t xml:space="preserve">Tập đoàn AES (NYSE: AES) nằm trong danh sách 500 tập đoàn năng lượng lớn nhất toàn cầu do tạp chí Fotune xếp hạng đang thúc đẩy tương lai ngành năng lượng. Cùng với nhiều bên liên quan, chúng tôi đang cải thiện cuộc sống bằng cách cung cấp các giải pháp năng lượng xanh hơn, thông minh hơn mà thế giới cần. Lực lượng lao động đa dạng của chúng tôi cam kết liên tục đổi mới sáng tạo và hoạt động xuất sắc, đồng thời hợp tác với khách hàng trong quá trình chuyển đổi năng lượng chiến lược và tiếp tục đáp ứng nhu cầu năng lượng của khách hàng ngày nay. Tìm hiểu thêm tại </w:t>
      </w:r>
      <w:hyperlink r:id="rId11" w:history="1">
        <w:r w:rsidRPr="00940236">
          <w:rPr>
            <w:rStyle w:val="Hyperlink"/>
            <w:rFonts w:cstheme="minorHAnsi"/>
            <w:bCs/>
            <w:lang w:val="vi-VN"/>
          </w:rPr>
          <w:t>www.aes.com</w:t>
        </w:r>
      </w:hyperlink>
    </w:p>
    <w:p w14:paraId="1486DDD1" w14:textId="013F8AC7" w:rsidR="00FA09B4" w:rsidRPr="00940236" w:rsidRDefault="00633B69" w:rsidP="00D74636">
      <w:pPr>
        <w:spacing w:after="0" w:line="240" w:lineRule="auto"/>
        <w:jc w:val="both"/>
        <w:rPr>
          <w:rFonts w:cstheme="minorHAnsi"/>
          <w:bCs/>
          <w:lang w:val="vi-VN"/>
        </w:rPr>
      </w:pPr>
      <w:r w:rsidRPr="00940236">
        <w:rPr>
          <w:rFonts w:cstheme="minorHAnsi"/>
          <w:bCs/>
          <w:lang w:val="vi-VN"/>
        </w:rPr>
        <w:t>T</w:t>
      </w:r>
      <w:r w:rsidR="001E3C61" w:rsidRPr="00940236">
        <w:rPr>
          <w:rFonts w:cstheme="minorHAnsi"/>
          <w:bCs/>
          <w:lang w:val="vi-VN"/>
        </w:rPr>
        <w:t>ầm nhìn của AES t</w:t>
      </w:r>
      <w:r w:rsidRPr="00940236">
        <w:rPr>
          <w:rFonts w:cstheme="minorHAnsi"/>
          <w:bCs/>
          <w:lang w:val="vi-VN"/>
        </w:rPr>
        <w:t>ại Việt Nam,</w:t>
      </w:r>
      <w:r w:rsidR="00FA09B4" w:rsidRPr="00940236">
        <w:rPr>
          <w:rFonts w:cstheme="minorHAnsi"/>
          <w:bCs/>
          <w:lang w:val="vi-VN"/>
        </w:rPr>
        <w:t xml:space="preserve"> là trở thành công ty năng lượng bền vững hàng đầu tại Việt Nam, cung cấp năng lượng đáng tin cậy, giá cả hợp lý. </w:t>
      </w:r>
    </w:p>
    <w:p w14:paraId="14F861D0" w14:textId="77777777" w:rsidR="00FA09B4" w:rsidRPr="00940236" w:rsidRDefault="00FA09B4" w:rsidP="00D74636">
      <w:pPr>
        <w:spacing w:after="0" w:line="240" w:lineRule="auto"/>
        <w:jc w:val="both"/>
        <w:rPr>
          <w:rFonts w:cstheme="minorHAnsi"/>
          <w:bCs/>
          <w:lang w:val="vi-VN"/>
        </w:rPr>
      </w:pPr>
    </w:p>
    <w:p w14:paraId="17CD1599" w14:textId="77777777" w:rsidR="00FA09B4" w:rsidRPr="00940236" w:rsidRDefault="00FA09B4" w:rsidP="00D74636">
      <w:pPr>
        <w:spacing w:after="0" w:line="240" w:lineRule="auto"/>
        <w:jc w:val="both"/>
        <w:rPr>
          <w:rFonts w:cstheme="minorHAnsi"/>
          <w:bCs/>
          <w:lang w:val="vi-VN"/>
        </w:rPr>
      </w:pPr>
      <w:r w:rsidRPr="00940236">
        <w:rPr>
          <w:rFonts w:cstheme="minorHAnsi"/>
          <w:bCs/>
          <w:lang w:val="vi-VN"/>
        </w:rPr>
        <w:t xml:space="preserve">Công ty TNHH Điện lực AES Mông Dương, là công ty con của Tập đoàn AES, đã thành công trong việc phát triển và thu xếp vốn cho Dự án Nhiệt điện BOT Mông Dương 2 có công suất 1.242 MW với tổng mức đầu tư khoảng 2,1 tỉ đô la Mỹ. Đây là một trong những dự án nhiệt điện theo hình thức Xây dựng - Kinh doanh - Chuyển giao (BOT) đầu tiên và lớn nhất tại Việt Nam, đóng góp gần 2,3% công suất lắp đặt của hệ thống điện quốc gia. Thông tin chi tiết vui lòng truy cập: </w:t>
      </w:r>
      <w:hyperlink r:id="rId12" w:history="1">
        <w:r w:rsidRPr="00940236">
          <w:rPr>
            <w:rStyle w:val="Hyperlink"/>
            <w:rFonts w:cstheme="minorHAnsi"/>
            <w:bCs/>
            <w:lang w:val="vi-VN"/>
          </w:rPr>
          <w:t>https://aesmongduong.vn/</w:t>
        </w:r>
      </w:hyperlink>
    </w:p>
    <w:p w14:paraId="31C2486E" w14:textId="77777777" w:rsidR="00FA09B4" w:rsidRPr="00940236" w:rsidRDefault="00FA09B4" w:rsidP="00D74636">
      <w:pPr>
        <w:spacing w:after="0" w:line="240" w:lineRule="auto"/>
        <w:jc w:val="both"/>
        <w:rPr>
          <w:rFonts w:cstheme="minorHAnsi"/>
          <w:bCs/>
          <w:lang w:val="vi-VN"/>
        </w:rPr>
      </w:pPr>
    </w:p>
    <w:p w14:paraId="05616022" w14:textId="77777777" w:rsidR="00FA09B4" w:rsidRPr="00940236" w:rsidRDefault="00FA09B4" w:rsidP="00D74636">
      <w:pPr>
        <w:spacing w:after="0" w:line="240" w:lineRule="auto"/>
        <w:jc w:val="both"/>
        <w:rPr>
          <w:rFonts w:cstheme="minorHAnsi"/>
          <w:bCs/>
          <w:lang w:val="vi-VN"/>
        </w:rPr>
      </w:pPr>
      <w:r w:rsidRPr="00940236">
        <w:rPr>
          <w:rFonts w:cstheme="minorHAnsi"/>
          <w:bCs/>
          <w:lang w:val="vi-VN"/>
        </w:rPr>
        <w:t xml:space="preserve">Vào tháng 11 năm 2017, AES đã ký Biên bản ghi nhớ với Công ty Khí Việt Nam PV Gas dưới sự chứng kiến của Tổng thống Mỹ Donald Trump và Chủ tịch nước Việt Nam Trần Đại Quang về phát triển dự án Kho cảng Khí thiên nhiên hóa lỏng (LNG) Sơn Mỹ trị giá 1,3 tỷ đô la Mỹ. Vào tháng 11 năm 2019, AES cũng đã ký kết một Biên bản ghi nhớ với Bộ Công thương để phát triền Nhà máy điện tua bin khí chu trình hỗn hợp có tổng công suất 2,2 GW theo hình thức BOT, được xây dựng tại Bình Thuận. Vào tháng 10 năm 2020, AES Việt Nam và PV Gas đã ký Điều khoản chính của Hợp đồng Liên doanh Dự án Kho cảng LNG Sơn Mỹ. Với sự kết hợp này, nhà máy điện và kho cảng nhập khí hóa lỏng sẽ đóng vai trò quan trọng trong việc định hình tương lai năng lượng của Việt Nam, bằng cách đa dạng hóa các nguồn năng lượng kết hợp với nguồn LNG nhập khẩu, cũng như đáp ứng nhu cầu nguồn điện bền vững với giá cả hợp lý ngày càng tăng của đất nước. Tìm hiểu thêm tại: </w:t>
      </w:r>
      <w:hyperlink r:id="rId13" w:history="1">
        <w:r w:rsidRPr="00940236">
          <w:rPr>
            <w:rStyle w:val="Hyperlink"/>
            <w:rFonts w:cstheme="minorHAnsi"/>
            <w:bCs/>
            <w:lang w:val="vi-VN"/>
          </w:rPr>
          <w:t>www.aes-vietnam.com</w:t>
        </w:r>
      </w:hyperlink>
    </w:p>
    <w:p w14:paraId="03B1A65D" w14:textId="77777777" w:rsidR="00FA09B4" w:rsidRPr="00940236" w:rsidRDefault="00FA09B4" w:rsidP="00D74636">
      <w:pPr>
        <w:spacing w:after="0" w:line="240" w:lineRule="auto"/>
        <w:jc w:val="both"/>
        <w:rPr>
          <w:rFonts w:cstheme="minorHAnsi"/>
          <w:b/>
          <w:lang w:val="vi-VN"/>
        </w:rPr>
      </w:pPr>
    </w:p>
    <w:p w14:paraId="620B9F1E" w14:textId="51E2EE7F" w:rsidR="00D74636" w:rsidRPr="00940236" w:rsidRDefault="00FA09B4" w:rsidP="00D74636">
      <w:pPr>
        <w:spacing w:after="0" w:line="240" w:lineRule="auto"/>
        <w:jc w:val="both"/>
        <w:rPr>
          <w:rFonts w:cstheme="minorHAnsi"/>
          <w:b/>
          <w:lang w:val="vi-VN"/>
        </w:rPr>
      </w:pPr>
      <w:r w:rsidRPr="00940236">
        <w:rPr>
          <w:rFonts w:cstheme="minorHAnsi"/>
          <w:b/>
          <w:lang w:val="vi-VN"/>
        </w:rPr>
        <w:t>Về CED</w:t>
      </w:r>
    </w:p>
    <w:p w14:paraId="012678D8" w14:textId="324D7EF1" w:rsidR="00FA09B4" w:rsidRPr="00940236" w:rsidRDefault="00FA09B4" w:rsidP="00D74636">
      <w:pPr>
        <w:spacing w:after="0" w:line="240" w:lineRule="auto"/>
        <w:jc w:val="both"/>
        <w:rPr>
          <w:rFonts w:cstheme="minorHAnsi"/>
          <w:bCs/>
          <w:lang w:val="vi-VN"/>
        </w:rPr>
      </w:pPr>
      <w:r w:rsidRPr="00940236">
        <w:rPr>
          <w:rFonts w:cstheme="minorHAnsi"/>
          <w:lang w:val="vi-VN"/>
        </w:rPr>
        <w:t xml:space="preserve">Trung tâm Giáo dục và Phát triển (CED) là tổ chức khoa học công nghệ tại Việt Nam, gồm các nhà khoa học, chuyên gia đào tạo, nhà giáo dục và chuyên gia phát triển giàu kinh nghiệm, cam kết với sự nghiệp giáo dục và phát triển ở Việt Nam. CED thiết kế và thực hiện các chương trình sáng tạo </w:t>
      </w:r>
      <w:r w:rsidRPr="00940236">
        <w:rPr>
          <w:rFonts w:cstheme="minorHAnsi"/>
          <w:lang w:val="vi-VN"/>
        </w:rPr>
        <w:lastRenderedPageBreak/>
        <w:t>trong lĩnh vực giáo dục</w:t>
      </w:r>
      <w:r w:rsidRPr="00940236">
        <w:rPr>
          <w:rFonts w:cstheme="minorHAnsi"/>
          <w:bCs/>
          <w:lang w:val="vi-VN"/>
        </w:rPr>
        <w:t xml:space="preserve">, đào tạo và phát triển nhằm đáp ứng nhu cầu đang phát triển ngày càng nhanh chóng của Việt Nam. Với các dự án trong hai lĩnh vực Giáo dục và Phát triển, chúng tôi nỗ lực phát triển các giải pháp và sáng kiến ​​cải tiến với nhiều đối tác trong khu vực công và tư nhân tại Việt Nam. Để biết thêm thông tin, hãy truy cập </w:t>
      </w:r>
      <w:hyperlink r:id="rId14" w:history="1">
        <w:r w:rsidRPr="00940236">
          <w:rPr>
            <w:rStyle w:val="Hyperlink"/>
            <w:rFonts w:cstheme="minorHAnsi"/>
            <w:bCs/>
            <w:lang w:val="vi-VN"/>
          </w:rPr>
          <w:t>http://ced.edu.vn/</w:t>
        </w:r>
      </w:hyperlink>
    </w:p>
    <w:p w14:paraId="436A5105" w14:textId="77777777" w:rsidR="00122A43" w:rsidRPr="00940236" w:rsidRDefault="00122A43" w:rsidP="00D74636">
      <w:pPr>
        <w:spacing w:line="240" w:lineRule="auto"/>
        <w:rPr>
          <w:rFonts w:cstheme="minorHAnsi"/>
          <w:lang w:val="vi-VN"/>
        </w:rPr>
      </w:pPr>
    </w:p>
    <w:sectPr w:rsidR="00122A43" w:rsidRPr="00940236" w:rsidSect="00E9631F">
      <w:headerReference w:type="default" r:id="rId15"/>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D7FDE" w14:textId="77777777" w:rsidR="00A64518" w:rsidRDefault="00A64518" w:rsidP="00525A7B">
      <w:pPr>
        <w:spacing w:after="0" w:line="240" w:lineRule="auto"/>
      </w:pPr>
      <w:r>
        <w:separator/>
      </w:r>
    </w:p>
  </w:endnote>
  <w:endnote w:type="continuationSeparator" w:id="0">
    <w:p w14:paraId="65589808" w14:textId="77777777" w:rsidR="00A64518" w:rsidRDefault="00A64518" w:rsidP="0052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879ED" w14:textId="1626F094" w:rsidR="00525A7B" w:rsidRDefault="00525A7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1BC3">
      <w:rPr>
        <w:caps/>
        <w:noProof/>
        <w:color w:val="5B9BD5" w:themeColor="accent1"/>
      </w:rPr>
      <w:t>1</w:t>
    </w:r>
    <w:r>
      <w:rPr>
        <w:caps/>
        <w:noProof/>
        <w:color w:val="5B9BD5" w:themeColor="accent1"/>
      </w:rPr>
      <w:fldChar w:fldCharType="end"/>
    </w:r>
  </w:p>
  <w:p w14:paraId="1A6A37E4" w14:textId="77777777" w:rsidR="00525A7B" w:rsidRDefault="00525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3B8EF" w14:textId="77777777" w:rsidR="00A64518" w:rsidRDefault="00A64518" w:rsidP="00525A7B">
      <w:pPr>
        <w:spacing w:after="0" w:line="240" w:lineRule="auto"/>
      </w:pPr>
      <w:r>
        <w:separator/>
      </w:r>
    </w:p>
  </w:footnote>
  <w:footnote w:type="continuationSeparator" w:id="0">
    <w:p w14:paraId="71CE8261" w14:textId="77777777" w:rsidR="00A64518" w:rsidRDefault="00A64518" w:rsidP="00525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5D627" w14:textId="0E910CD0" w:rsidR="00A41AA5" w:rsidRDefault="00A41AA5">
    <w:pPr>
      <w:pStyle w:val="Header"/>
    </w:pPr>
    <w:r w:rsidRPr="007F56C3">
      <w:rPr>
        <w:rFonts w:eastAsia="Times New Roman" w:cstheme="minorHAnsi"/>
        <w:b/>
        <w:noProof/>
      </w:rPr>
      <w:drawing>
        <wp:anchor distT="0" distB="0" distL="114300" distR="114300" simplePos="0" relativeHeight="251660288" behindDoc="0" locked="0" layoutInCell="1" allowOverlap="1" wp14:anchorId="24BBF7C4" wp14:editId="379B5AB6">
          <wp:simplePos x="0" y="0"/>
          <wp:positionH relativeFrom="margin">
            <wp:posOffset>1362075</wp:posOffset>
          </wp:positionH>
          <wp:positionV relativeFrom="paragraph">
            <wp:posOffset>-85725</wp:posOffset>
          </wp:positionV>
          <wp:extent cx="1259205"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2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6C3">
      <w:rPr>
        <w:rFonts w:eastAsia="Times New Roman" w:cstheme="minorHAnsi"/>
        <w:b/>
        <w:noProof/>
      </w:rPr>
      <w:drawing>
        <wp:anchor distT="0" distB="0" distL="114300" distR="114300" simplePos="0" relativeHeight="251659264" behindDoc="0" locked="0" layoutInCell="1" allowOverlap="1" wp14:anchorId="30313331" wp14:editId="43035E8C">
          <wp:simplePos x="0" y="0"/>
          <wp:positionH relativeFrom="column">
            <wp:posOffset>3492500</wp:posOffset>
          </wp:positionH>
          <wp:positionV relativeFrom="paragraph">
            <wp:posOffset>-85725</wp:posOffset>
          </wp:positionV>
          <wp:extent cx="868045" cy="533400"/>
          <wp:effectExtent l="0" t="0" r="8255" b="0"/>
          <wp:wrapSquare wrapText="bothSides"/>
          <wp:docPr id="3" name="Picture 3" descr="K:\Hanh chinh-Admin\LOGO CED 2017\CEDlogo_blue transparent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nh chinh-Admin\LOGO CED 2017\CEDlogo_blue transparent 2017.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80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477"/>
    <w:multiLevelType w:val="hybridMultilevel"/>
    <w:tmpl w:val="960A6D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553785D"/>
    <w:multiLevelType w:val="hybridMultilevel"/>
    <w:tmpl w:val="C2FE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873C4"/>
    <w:multiLevelType w:val="hybridMultilevel"/>
    <w:tmpl w:val="8B24635C"/>
    <w:lvl w:ilvl="0" w:tplc="F21E0198">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B163A"/>
    <w:multiLevelType w:val="hybridMultilevel"/>
    <w:tmpl w:val="D7B2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B1643"/>
    <w:multiLevelType w:val="hybridMultilevel"/>
    <w:tmpl w:val="6682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65C73"/>
    <w:multiLevelType w:val="hybridMultilevel"/>
    <w:tmpl w:val="FF1C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2710F"/>
    <w:multiLevelType w:val="multilevel"/>
    <w:tmpl w:val="209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D96FAE"/>
    <w:multiLevelType w:val="hybridMultilevel"/>
    <w:tmpl w:val="63F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D4DCE"/>
    <w:multiLevelType w:val="hybridMultilevel"/>
    <w:tmpl w:val="26AC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52B1F"/>
    <w:multiLevelType w:val="hybridMultilevel"/>
    <w:tmpl w:val="1462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825B6"/>
    <w:multiLevelType w:val="hybridMultilevel"/>
    <w:tmpl w:val="0AA605D4"/>
    <w:lvl w:ilvl="0" w:tplc="238C31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91776"/>
    <w:multiLevelType w:val="multilevel"/>
    <w:tmpl w:val="902EA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745579"/>
    <w:multiLevelType w:val="hybridMultilevel"/>
    <w:tmpl w:val="A7AE56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BEC3869"/>
    <w:multiLevelType w:val="hybridMultilevel"/>
    <w:tmpl w:val="FE8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AB278A"/>
    <w:multiLevelType w:val="hybridMultilevel"/>
    <w:tmpl w:val="05DAE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092620"/>
    <w:multiLevelType w:val="hybridMultilevel"/>
    <w:tmpl w:val="CC383D10"/>
    <w:lvl w:ilvl="0" w:tplc="4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74861764"/>
    <w:multiLevelType w:val="hybridMultilevel"/>
    <w:tmpl w:val="3C5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26903"/>
    <w:multiLevelType w:val="hybridMultilevel"/>
    <w:tmpl w:val="4648B3B4"/>
    <w:lvl w:ilvl="0" w:tplc="DC6460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16"/>
  </w:num>
  <w:num w:numId="5">
    <w:abstractNumId w:val="7"/>
  </w:num>
  <w:num w:numId="6">
    <w:abstractNumId w:val="4"/>
  </w:num>
  <w:num w:numId="7">
    <w:abstractNumId w:val="5"/>
  </w:num>
  <w:num w:numId="8">
    <w:abstractNumId w:val="8"/>
  </w:num>
  <w:num w:numId="9">
    <w:abstractNumId w:val="12"/>
  </w:num>
  <w:num w:numId="10">
    <w:abstractNumId w:val="17"/>
  </w:num>
  <w:num w:numId="11">
    <w:abstractNumId w:val="13"/>
  </w:num>
  <w:num w:numId="12">
    <w:abstractNumId w:val="14"/>
  </w:num>
  <w:num w:numId="13">
    <w:abstractNumId w:val="0"/>
  </w:num>
  <w:num w:numId="14">
    <w:abstractNumId w:val="15"/>
  </w:num>
  <w:num w:numId="15">
    <w:abstractNumId w:val="10"/>
  </w:num>
  <w:num w:numId="16">
    <w:abstractNumId w:val="2"/>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88"/>
    <w:rsid w:val="0000452E"/>
    <w:rsid w:val="00004937"/>
    <w:rsid w:val="00006C09"/>
    <w:rsid w:val="00007D0B"/>
    <w:rsid w:val="00021B05"/>
    <w:rsid w:val="00022F64"/>
    <w:rsid w:val="00041EC8"/>
    <w:rsid w:val="000559A9"/>
    <w:rsid w:val="00076BF8"/>
    <w:rsid w:val="00077F98"/>
    <w:rsid w:val="00081B53"/>
    <w:rsid w:val="000968A4"/>
    <w:rsid w:val="000A0254"/>
    <w:rsid w:val="000C3CC0"/>
    <w:rsid w:val="000C468F"/>
    <w:rsid w:val="000D0122"/>
    <w:rsid w:val="000F2D18"/>
    <w:rsid w:val="00106111"/>
    <w:rsid w:val="001126E2"/>
    <w:rsid w:val="00122A43"/>
    <w:rsid w:val="0013519D"/>
    <w:rsid w:val="001434E1"/>
    <w:rsid w:val="00151F0A"/>
    <w:rsid w:val="00192C19"/>
    <w:rsid w:val="00194811"/>
    <w:rsid w:val="001A60F6"/>
    <w:rsid w:val="001B5D7A"/>
    <w:rsid w:val="001C2486"/>
    <w:rsid w:val="001C2FB6"/>
    <w:rsid w:val="001D101C"/>
    <w:rsid w:val="001E0F0D"/>
    <w:rsid w:val="001E1341"/>
    <w:rsid w:val="001E3C61"/>
    <w:rsid w:val="001E6261"/>
    <w:rsid w:val="001E6E8A"/>
    <w:rsid w:val="001F4A2C"/>
    <w:rsid w:val="001F7C6B"/>
    <w:rsid w:val="00205989"/>
    <w:rsid w:val="00212971"/>
    <w:rsid w:val="00217B1D"/>
    <w:rsid w:val="00220833"/>
    <w:rsid w:val="0022428F"/>
    <w:rsid w:val="002243E5"/>
    <w:rsid w:val="00246374"/>
    <w:rsid w:val="00247450"/>
    <w:rsid w:val="002750B6"/>
    <w:rsid w:val="00291BC3"/>
    <w:rsid w:val="002939A8"/>
    <w:rsid w:val="00295676"/>
    <w:rsid w:val="00296464"/>
    <w:rsid w:val="002A59CD"/>
    <w:rsid w:val="002C7CD7"/>
    <w:rsid w:val="002E76F7"/>
    <w:rsid w:val="002F092C"/>
    <w:rsid w:val="002F6C8E"/>
    <w:rsid w:val="002F797E"/>
    <w:rsid w:val="00322040"/>
    <w:rsid w:val="00330C8A"/>
    <w:rsid w:val="00365F11"/>
    <w:rsid w:val="003668E0"/>
    <w:rsid w:val="00373076"/>
    <w:rsid w:val="003C11C0"/>
    <w:rsid w:val="003E1D10"/>
    <w:rsid w:val="003F6957"/>
    <w:rsid w:val="00401E48"/>
    <w:rsid w:val="004267BD"/>
    <w:rsid w:val="00440996"/>
    <w:rsid w:val="004529A1"/>
    <w:rsid w:val="0046626B"/>
    <w:rsid w:val="00467656"/>
    <w:rsid w:val="004833CC"/>
    <w:rsid w:val="004945F3"/>
    <w:rsid w:val="004A11EB"/>
    <w:rsid w:val="004B76F1"/>
    <w:rsid w:val="004E0EB5"/>
    <w:rsid w:val="004F194D"/>
    <w:rsid w:val="004F2C61"/>
    <w:rsid w:val="004F7E15"/>
    <w:rsid w:val="00514024"/>
    <w:rsid w:val="00522250"/>
    <w:rsid w:val="00525A7B"/>
    <w:rsid w:val="00551533"/>
    <w:rsid w:val="00557CD0"/>
    <w:rsid w:val="00586BEF"/>
    <w:rsid w:val="00597950"/>
    <w:rsid w:val="005A3D4F"/>
    <w:rsid w:val="005C3357"/>
    <w:rsid w:val="005C52FD"/>
    <w:rsid w:val="005D01EC"/>
    <w:rsid w:val="005D794A"/>
    <w:rsid w:val="005E4291"/>
    <w:rsid w:val="005E4586"/>
    <w:rsid w:val="00610C60"/>
    <w:rsid w:val="00622925"/>
    <w:rsid w:val="006310A2"/>
    <w:rsid w:val="00633B69"/>
    <w:rsid w:val="00652B1C"/>
    <w:rsid w:val="00664808"/>
    <w:rsid w:val="00692E8C"/>
    <w:rsid w:val="006A21B4"/>
    <w:rsid w:val="006C74B2"/>
    <w:rsid w:val="006E5A6B"/>
    <w:rsid w:val="006F2ED6"/>
    <w:rsid w:val="007001ED"/>
    <w:rsid w:val="00703478"/>
    <w:rsid w:val="007036C2"/>
    <w:rsid w:val="00726F7F"/>
    <w:rsid w:val="00741EDC"/>
    <w:rsid w:val="00754E6B"/>
    <w:rsid w:val="00754F9D"/>
    <w:rsid w:val="007635DD"/>
    <w:rsid w:val="007663CD"/>
    <w:rsid w:val="00767A79"/>
    <w:rsid w:val="00770E83"/>
    <w:rsid w:val="0077138A"/>
    <w:rsid w:val="00783281"/>
    <w:rsid w:val="007879E2"/>
    <w:rsid w:val="007A406C"/>
    <w:rsid w:val="007B4E97"/>
    <w:rsid w:val="007B6A49"/>
    <w:rsid w:val="007C3FA6"/>
    <w:rsid w:val="007C422C"/>
    <w:rsid w:val="007C5008"/>
    <w:rsid w:val="007D553D"/>
    <w:rsid w:val="007E630D"/>
    <w:rsid w:val="007F24B0"/>
    <w:rsid w:val="007F56C3"/>
    <w:rsid w:val="0081209A"/>
    <w:rsid w:val="00815A47"/>
    <w:rsid w:val="0082080F"/>
    <w:rsid w:val="008208D6"/>
    <w:rsid w:val="00825D3F"/>
    <w:rsid w:val="00834CEF"/>
    <w:rsid w:val="00842DC7"/>
    <w:rsid w:val="0084512E"/>
    <w:rsid w:val="0085245A"/>
    <w:rsid w:val="00864341"/>
    <w:rsid w:val="0089784A"/>
    <w:rsid w:val="008A19BB"/>
    <w:rsid w:val="008B46B1"/>
    <w:rsid w:val="008D2727"/>
    <w:rsid w:val="008F18ED"/>
    <w:rsid w:val="008F2763"/>
    <w:rsid w:val="008F348B"/>
    <w:rsid w:val="008F7956"/>
    <w:rsid w:val="00912BAA"/>
    <w:rsid w:val="009138FA"/>
    <w:rsid w:val="00930708"/>
    <w:rsid w:val="00931908"/>
    <w:rsid w:val="00933628"/>
    <w:rsid w:val="00940236"/>
    <w:rsid w:val="00951071"/>
    <w:rsid w:val="009548F7"/>
    <w:rsid w:val="00977298"/>
    <w:rsid w:val="00983AA6"/>
    <w:rsid w:val="00984F5E"/>
    <w:rsid w:val="009A4E09"/>
    <w:rsid w:val="00A13E07"/>
    <w:rsid w:val="00A22D84"/>
    <w:rsid w:val="00A27A41"/>
    <w:rsid w:val="00A41AA5"/>
    <w:rsid w:val="00A47589"/>
    <w:rsid w:val="00A47F53"/>
    <w:rsid w:val="00A5041D"/>
    <w:rsid w:val="00A51F5E"/>
    <w:rsid w:val="00A60014"/>
    <w:rsid w:val="00A64518"/>
    <w:rsid w:val="00A66ABA"/>
    <w:rsid w:val="00A77484"/>
    <w:rsid w:val="00A909C0"/>
    <w:rsid w:val="00AA4C69"/>
    <w:rsid w:val="00AB2641"/>
    <w:rsid w:val="00AC25BA"/>
    <w:rsid w:val="00AD781B"/>
    <w:rsid w:val="00AE3667"/>
    <w:rsid w:val="00AE68F6"/>
    <w:rsid w:val="00B00500"/>
    <w:rsid w:val="00B03F8B"/>
    <w:rsid w:val="00B17ABB"/>
    <w:rsid w:val="00B2168E"/>
    <w:rsid w:val="00B31604"/>
    <w:rsid w:val="00B3486E"/>
    <w:rsid w:val="00B348B3"/>
    <w:rsid w:val="00B36850"/>
    <w:rsid w:val="00B37954"/>
    <w:rsid w:val="00B57305"/>
    <w:rsid w:val="00B801A2"/>
    <w:rsid w:val="00BA5F95"/>
    <w:rsid w:val="00BB25A6"/>
    <w:rsid w:val="00BD3EC7"/>
    <w:rsid w:val="00BD410D"/>
    <w:rsid w:val="00BD5608"/>
    <w:rsid w:val="00BD566B"/>
    <w:rsid w:val="00BF0F88"/>
    <w:rsid w:val="00C151D4"/>
    <w:rsid w:val="00C16792"/>
    <w:rsid w:val="00C17CDD"/>
    <w:rsid w:val="00C45AC3"/>
    <w:rsid w:val="00C65EE3"/>
    <w:rsid w:val="00C8254B"/>
    <w:rsid w:val="00C83224"/>
    <w:rsid w:val="00C90B6A"/>
    <w:rsid w:val="00C9420A"/>
    <w:rsid w:val="00CA3504"/>
    <w:rsid w:val="00CC0E97"/>
    <w:rsid w:val="00CC269D"/>
    <w:rsid w:val="00CC4D95"/>
    <w:rsid w:val="00CE0EA4"/>
    <w:rsid w:val="00D07D35"/>
    <w:rsid w:val="00D113A5"/>
    <w:rsid w:val="00D50A1C"/>
    <w:rsid w:val="00D5405B"/>
    <w:rsid w:val="00D625C9"/>
    <w:rsid w:val="00D74636"/>
    <w:rsid w:val="00D853DC"/>
    <w:rsid w:val="00D9407B"/>
    <w:rsid w:val="00DA2304"/>
    <w:rsid w:val="00DA4BA9"/>
    <w:rsid w:val="00DB01F7"/>
    <w:rsid w:val="00DB2A37"/>
    <w:rsid w:val="00DC6F43"/>
    <w:rsid w:val="00E01AEC"/>
    <w:rsid w:val="00E13236"/>
    <w:rsid w:val="00E22943"/>
    <w:rsid w:val="00E26FCD"/>
    <w:rsid w:val="00E308D1"/>
    <w:rsid w:val="00E32827"/>
    <w:rsid w:val="00E84A2A"/>
    <w:rsid w:val="00E86B81"/>
    <w:rsid w:val="00E9631F"/>
    <w:rsid w:val="00E96932"/>
    <w:rsid w:val="00EB4AB2"/>
    <w:rsid w:val="00EC12CE"/>
    <w:rsid w:val="00EC1C93"/>
    <w:rsid w:val="00EE5623"/>
    <w:rsid w:val="00EF3B88"/>
    <w:rsid w:val="00F00935"/>
    <w:rsid w:val="00F24DFD"/>
    <w:rsid w:val="00F5030D"/>
    <w:rsid w:val="00F515E4"/>
    <w:rsid w:val="00F66DEA"/>
    <w:rsid w:val="00F7346C"/>
    <w:rsid w:val="00F80F7A"/>
    <w:rsid w:val="00F83B05"/>
    <w:rsid w:val="00F85C70"/>
    <w:rsid w:val="00F95653"/>
    <w:rsid w:val="00FA09B4"/>
    <w:rsid w:val="00FA0D9E"/>
    <w:rsid w:val="00FA2760"/>
    <w:rsid w:val="00FE46F4"/>
    <w:rsid w:val="00FE6ED6"/>
    <w:rsid w:val="00FF0759"/>
    <w:rsid w:val="00FF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03478"/>
    <w:pPr>
      <w:keepNext/>
      <w:spacing w:after="0" w:line="276" w:lineRule="auto"/>
      <w:jc w:val="both"/>
      <w:outlineLvl w:val="0"/>
    </w:pPr>
    <w:rPr>
      <w:rFonts w:ascii="Times New Roman" w:hAnsi="Times New Roman"/>
      <w:b/>
      <w:bCs/>
      <w:sz w:val="24"/>
      <w:szCs w:val="24"/>
      <w:lang w:val="vi-VN"/>
    </w:rPr>
  </w:style>
  <w:style w:type="paragraph" w:styleId="Heading2">
    <w:name w:val="heading 2"/>
    <w:basedOn w:val="Normal"/>
    <w:next w:val="Normal"/>
    <w:link w:val="Heading2Char"/>
    <w:autoRedefine/>
    <w:uiPriority w:val="9"/>
    <w:unhideWhenUsed/>
    <w:qFormat/>
    <w:rsid w:val="00C65EE3"/>
    <w:pPr>
      <w:keepNext/>
      <w:spacing w:after="0" w:line="276" w:lineRule="auto"/>
      <w:outlineLvl w:val="1"/>
    </w:pPr>
    <w:rPr>
      <w:rFonts w:ascii="Times New Roman" w:eastAsia="Times New Roman" w:hAnsi="Times New Roman"/>
      <w:b/>
      <w:bCs/>
      <w:i/>
      <w:iCs/>
      <w:sz w:val="24"/>
      <w:szCs w:val="24"/>
    </w:rPr>
  </w:style>
  <w:style w:type="paragraph" w:styleId="Heading3">
    <w:name w:val="heading 3"/>
    <w:basedOn w:val="Normal"/>
    <w:next w:val="Normal"/>
    <w:link w:val="Heading3Char"/>
    <w:autoRedefine/>
    <w:uiPriority w:val="9"/>
    <w:unhideWhenUsed/>
    <w:qFormat/>
    <w:rsid w:val="00C65EE3"/>
    <w:pPr>
      <w:keepNext/>
      <w:spacing w:after="0" w:line="276" w:lineRule="auto"/>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3478"/>
    <w:rPr>
      <w:rFonts w:ascii="Times New Roman" w:hAnsi="Times New Roman"/>
      <w:b/>
      <w:bCs/>
      <w:sz w:val="24"/>
      <w:szCs w:val="24"/>
      <w:lang w:val="vi-VN"/>
    </w:rPr>
  </w:style>
  <w:style w:type="character" w:customStyle="1" w:styleId="Heading2Char">
    <w:name w:val="Heading 2 Char"/>
    <w:link w:val="Heading2"/>
    <w:uiPriority w:val="9"/>
    <w:rsid w:val="00C65EE3"/>
    <w:rPr>
      <w:rFonts w:ascii="Times New Roman" w:eastAsia="Times New Roman" w:hAnsi="Times New Roman"/>
      <w:b/>
      <w:bCs/>
      <w:i/>
      <w:iCs/>
      <w:sz w:val="24"/>
      <w:szCs w:val="24"/>
    </w:rPr>
  </w:style>
  <w:style w:type="character" w:customStyle="1" w:styleId="Heading3Char">
    <w:name w:val="Heading 3 Char"/>
    <w:link w:val="Heading3"/>
    <w:uiPriority w:val="9"/>
    <w:rsid w:val="00C65EE3"/>
    <w:rPr>
      <w:rFonts w:ascii="Times New Roman" w:eastAsia="Times New Roman" w:hAnsi="Times New Roman"/>
      <w:b/>
      <w:bCs/>
      <w:i/>
      <w:sz w:val="24"/>
      <w:szCs w:val="24"/>
    </w:rPr>
  </w:style>
  <w:style w:type="paragraph" w:styleId="NormalWeb">
    <w:name w:val="Normal (Web)"/>
    <w:basedOn w:val="Normal"/>
    <w:uiPriority w:val="99"/>
    <w:semiHidden/>
    <w:unhideWhenUsed/>
    <w:rsid w:val="00EE56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623"/>
    <w:rPr>
      <w:b/>
      <w:bCs/>
    </w:rPr>
  </w:style>
  <w:style w:type="character" w:styleId="Hyperlink">
    <w:name w:val="Hyperlink"/>
    <w:basedOn w:val="DefaultParagraphFont"/>
    <w:uiPriority w:val="99"/>
    <w:unhideWhenUsed/>
    <w:rsid w:val="00EE5623"/>
    <w:rPr>
      <w:color w:val="0000FF"/>
      <w:u w:val="single"/>
    </w:rPr>
  </w:style>
  <w:style w:type="paragraph" w:styleId="ListParagraph">
    <w:name w:val="List Paragraph"/>
    <w:basedOn w:val="Normal"/>
    <w:uiPriority w:val="34"/>
    <w:qFormat/>
    <w:rsid w:val="00194811"/>
    <w:pPr>
      <w:ind w:left="720"/>
      <w:contextualSpacing/>
    </w:pPr>
  </w:style>
  <w:style w:type="paragraph" w:styleId="Header">
    <w:name w:val="header"/>
    <w:basedOn w:val="Normal"/>
    <w:link w:val="HeaderChar"/>
    <w:uiPriority w:val="99"/>
    <w:unhideWhenUsed/>
    <w:rsid w:val="00525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A7B"/>
  </w:style>
  <w:style w:type="paragraph" w:styleId="Footer">
    <w:name w:val="footer"/>
    <w:basedOn w:val="Normal"/>
    <w:link w:val="FooterChar"/>
    <w:uiPriority w:val="99"/>
    <w:unhideWhenUsed/>
    <w:rsid w:val="00525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A7B"/>
  </w:style>
  <w:style w:type="paragraph" w:styleId="BalloonText">
    <w:name w:val="Balloon Text"/>
    <w:basedOn w:val="Normal"/>
    <w:link w:val="BalloonTextChar"/>
    <w:uiPriority w:val="99"/>
    <w:semiHidden/>
    <w:unhideWhenUsed/>
    <w:rsid w:val="00525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7B"/>
    <w:rPr>
      <w:rFonts w:ascii="Segoe UI" w:hAnsi="Segoe UI" w:cs="Segoe UI"/>
      <w:sz w:val="18"/>
      <w:szCs w:val="18"/>
    </w:rPr>
  </w:style>
  <w:style w:type="paragraph" w:styleId="Revision">
    <w:name w:val="Revision"/>
    <w:hidden/>
    <w:uiPriority w:val="99"/>
    <w:semiHidden/>
    <w:rsid w:val="002939A8"/>
    <w:pPr>
      <w:spacing w:after="0" w:line="240" w:lineRule="auto"/>
    </w:pPr>
  </w:style>
  <w:style w:type="character" w:styleId="CommentReference">
    <w:name w:val="annotation reference"/>
    <w:basedOn w:val="DefaultParagraphFont"/>
    <w:uiPriority w:val="99"/>
    <w:semiHidden/>
    <w:unhideWhenUsed/>
    <w:rsid w:val="0082080F"/>
    <w:rPr>
      <w:sz w:val="16"/>
      <w:szCs w:val="16"/>
    </w:rPr>
  </w:style>
  <w:style w:type="paragraph" w:styleId="CommentText">
    <w:name w:val="annotation text"/>
    <w:basedOn w:val="Normal"/>
    <w:link w:val="CommentTextChar"/>
    <w:uiPriority w:val="99"/>
    <w:unhideWhenUsed/>
    <w:rsid w:val="0082080F"/>
    <w:pPr>
      <w:spacing w:line="240" w:lineRule="auto"/>
    </w:pPr>
    <w:rPr>
      <w:sz w:val="20"/>
      <w:szCs w:val="20"/>
    </w:rPr>
  </w:style>
  <w:style w:type="character" w:customStyle="1" w:styleId="CommentTextChar">
    <w:name w:val="Comment Text Char"/>
    <w:basedOn w:val="DefaultParagraphFont"/>
    <w:link w:val="CommentText"/>
    <w:uiPriority w:val="99"/>
    <w:rsid w:val="0082080F"/>
    <w:rPr>
      <w:sz w:val="20"/>
      <w:szCs w:val="20"/>
    </w:rPr>
  </w:style>
  <w:style w:type="paragraph" w:styleId="CommentSubject">
    <w:name w:val="annotation subject"/>
    <w:basedOn w:val="CommentText"/>
    <w:next w:val="CommentText"/>
    <w:link w:val="CommentSubjectChar"/>
    <w:uiPriority w:val="99"/>
    <w:semiHidden/>
    <w:unhideWhenUsed/>
    <w:rsid w:val="0082080F"/>
    <w:rPr>
      <w:b/>
      <w:bCs/>
    </w:rPr>
  </w:style>
  <w:style w:type="character" w:customStyle="1" w:styleId="CommentSubjectChar">
    <w:name w:val="Comment Subject Char"/>
    <w:basedOn w:val="CommentTextChar"/>
    <w:link w:val="CommentSubject"/>
    <w:uiPriority w:val="99"/>
    <w:semiHidden/>
    <w:rsid w:val="0082080F"/>
    <w:rPr>
      <w:b/>
      <w:bCs/>
      <w:sz w:val="20"/>
      <w:szCs w:val="20"/>
    </w:rPr>
  </w:style>
  <w:style w:type="table" w:styleId="TableGrid">
    <w:name w:val="Table Grid"/>
    <w:basedOn w:val="TableNormal"/>
    <w:uiPriority w:val="39"/>
    <w:rsid w:val="00633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19B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03478"/>
    <w:pPr>
      <w:keepNext/>
      <w:spacing w:after="0" w:line="276" w:lineRule="auto"/>
      <w:jc w:val="both"/>
      <w:outlineLvl w:val="0"/>
    </w:pPr>
    <w:rPr>
      <w:rFonts w:ascii="Times New Roman" w:hAnsi="Times New Roman"/>
      <w:b/>
      <w:bCs/>
      <w:sz w:val="24"/>
      <w:szCs w:val="24"/>
      <w:lang w:val="vi-VN"/>
    </w:rPr>
  </w:style>
  <w:style w:type="paragraph" w:styleId="Heading2">
    <w:name w:val="heading 2"/>
    <w:basedOn w:val="Normal"/>
    <w:next w:val="Normal"/>
    <w:link w:val="Heading2Char"/>
    <w:autoRedefine/>
    <w:uiPriority w:val="9"/>
    <w:unhideWhenUsed/>
    <w:qFormat/>
    <w:rsid w:val="00C65EE3"/>
    <w:pPr>
      <w:keepNext/>
      <w:spacing w:after="0" w:line="276" w:lineRule="auto"/>
      <w:outlineLvl w:val="1"/>
    </w:pPr>
    <w:rPr>
      <w:rFonts w:ascii="Times New Roman" w:eastAsia="Times New Roman" w:hAnsi="Times New Roman"/>
      <w:b/>
      <w:bCs/>
      <w:i/>
      <w:iCs/>
      <w:sz w:val="24"/>
      <w:szCs w:val="24"/>
    </w:rPr>
  </w:style>
  <w:style w:type="paragraph" w:styleId="Heading3">
    <w:name w:val="heading 3"/>
    <w:basedOn w:val="Normal"/>
    <w:next w:val="Normal"/>
    <w:link w:val="Heading3Char"/>
    <w:autoRedefine/>
    <w:uiPriority w:val="9"/>
    <w:unhideWhenUsed/>
    <w:qFormat/>
    <w:rsid w:val="00C65EE3"/>
    <w:pPr>
      <w:keepNext/>
      <w:spacing w:after="0" w:line="276" w:lineRule="auto"/>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3478"/>
    <w:rPr>
      <w:rFonts w:ascii="Times New Roman" w:hAnsi="Times New Roman"/>
      <w:b/>
      <w:bCs/>
      <w:sz w:val="24"/>
      <w:szCs w:val="24"/>
      <w:lang w:val="vi-VN"/>
    </w:rPr>
  </w:style>
  <w:style w:type="character" w:customStyle="1" w:styleId="Heading2Char">
    <w:name w:val="Heading 2 Char"/>
    <w:link w:val="Heading2"/>
    <w:uiPriority w:val="9"/>
    <w:rsid w:val="00C65EE3"/>
    <w:rPr>
      <w:rFonts w:ascii="Times New Roman" w:eastAsia="Times New Roman" w:hAnsi="Times New Roman"/>
      <w:b/>
      <w:bCs/>
      <w:i/>
      <w:iCs/>
      <w:sz w:val="24"/>
      <w:szCs w:val="24"/>
    </w:rPr>
  </w:style>
  <w:style w:type="character" w:customStyle="1" w:styleId="Heading3Char">
    <w:name w:val="Heading 3 Char"/>
    <w:link w:val="Heading3"/>
    <w:uiPriority w:val="9"/>
    <w:rsid w:val="00C65EE3"/>
    <w:rPr>
      <w:rFonts w:ascii="Times New Roman" w:eastAsia="Times New Roman" w:hAnsi="Times New Roman"/>
      <w:b/>
      <w:bCs/>
      <w:i/>
      <w:sz w:val="24"/>
      <w:szCs w:val="24"/>
    </w:rPr>
  </w:style>
  <w:style w:type="paragraph" w:styleId="NormalWeb">
    <w:name w:val="Normal (Web)"/>
    <w:basedOn w:val="Normal"/>
    <w:uiPriority w:val="99"/>
    <w:semiHidden/>
    <w:unhideWhenUsed/>
    <w:rsid w:val="00EE56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623"/>
    <w:rPr>
      <w:b/>
      <w:bCs/>
    </w:rPr>
  </w:style>
  <w:style w:type="character" w:styleId="Hyperlink">
    <w:name w:val="Hyperlink"/>
    <w:basedOn w:val="DefaultParagraphFont"/>
    <w:uiPriority w:val="99"/>
    <w:unhideWhenUsed/>
    <w:rsid w:val="00EE5623"/>
    <w:rPr>
      <w:color w:val="0000FF"/>
      <w:u w:val="single"/>
    </w:rPr>
  </w:style>
  <w:style w:type="paragraph" w:styleId="ListParagraph">
    <w:name w:val="List Paragraph"/>
    <w:basedOn w:val="Normal"/>
    <w:uiPriority w:val="34"/>
    <w:qFormat/>
    <w:rsid w:val="00194811"/>
    <w:pPr>
      <w:ind w:left="720"/>
      <w:contextualSpacing/>
    </w:pPr>
  </w:style>
  <w:style w:type="paragraph" w:styleId="Header">
    <w:name w:val="header"/>
    <w:basedOn w:val="Normal"/>
    <w:link w:val="HeaderChar"/>
    <w:uiPriority w:val="99"/>
    <w:unhideWhenUsed/>
    <w:rsid w:val="00525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A7B"/>
  </w:style>
  <w:style w:type="paragraph" w:styleId="Footer">
    <w:name w:val="footer"/>
    <w:basedOn w:val="Normal"/>
    <w:link w:val="FooterChar"/>
    <w:uiPriority w:val="99"/>
    <w:unhideWhenUsed/>
    <w:rsid w:val="00525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A7B"/>
  </w:style>
  <w:style w:type="paragraph" w:styleId="BalloonText">
    <w:name w:val="Balloon Text"/>
    <w:basedOn w:val="Normal"/>
    <w:link w:val="BalloonTextChar"/>
    <w:uiPriority w:val="99"/>
    <w:semiHidden/>
    <w:unhideWhenUsed/>
    <w:rsid w:val="00525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7B"/>
    <w:rPr>
      <w:rFonts w:ascii="Segoe UI" w:hAnsi="Segoe UI" w:cs="Segoe UI"/>
      <w:sz w:val="18"/>
      <w:szCs w:val="18"/>
    </w:rPr>
  </w:style>
  <w:style w:type="paragraph" w:styleId="Revision">
    <w:name w:val="Revision"/>
    <w:hidden/>
    <w:uiPriority w:val="99"/>
    <w:semiHidden/>
    <w:rsid w:val="002939A8"/>
    <w:pPr>
      <w:spacing w:after="0" w:line="240" w:lineRule="auto"/>
    </w:pPr>
  </w:style>
  <w:style w:type="character" w:styleId="CommentReference">
    <w:name w:val="annotation reference"/>
    <w:basedOn w:val="DefaultParagraphFont"/>
    <w:uiPriority w:val="99"/>
    <w:semiHidden/>
    <w:unhideWhenUsed/>
    <w:rsid w:val="0082080F"/>
    <w:rPr>
      <w:sz w:val="16"/>
      <w:szCs w:val="16"/>
    </w:rPr>
  </w:style>
  <w:style w:type="paragraph" w:styleId="CommentText">
    <w:name w:val="annotation text"/>
    <w:basedOn w:val="Normal"/>
    <w:link w:val="CommentTextChar"/>
    <w:uiPriority w:val="99"/>
    <w:unhideWhenUsed/>
    <w:rsid w:val="0082080F"/>
    <w:pPr>
      <w:spacing w:line="240" w:lineRule="auto"/>
    </w:pPr>
    <w:rPr>
      <w:sz w:val="20"/>
      <w:szCs w:val="20"/>
    </w:rPr>
  </w:style>
  <w:style w:type="character" w:customStyle="1" w:styleId="CommentTextChar">
    <w:name w:val="Comment Text Char"/>
    <w:basedOn w:val="DefaultParagraphFont"/>
    <w:link w:val="CommentText"/>
    <w:uiPriority w:val="99"/>
    <w:rsid w:val="0082080F"/>
    <w:rPr>
      <w:sz w:val="20"/>
      <w:szCs w:val="20"/>
    </w:rPr>
  </w:style>
  <w:style w:type="paragraph" w:styleId="CommentSubject">
    <w:name w:val="annotation subject"/>
    <w:basedOn w:val="CommentText"/>
    <w:next w:val="CommentText"/>
    <w:link w:val="CommentSubjectChar"/>
    <w:uiPriority w:val="99"/>
    <w:semiHidden/>
    <w:unhideWhenUsed/>
    <w:rsid w:val="0082080F"/>
    <w:rPr>
      <w:b/>
      <w:bCs/>
    </w:rPr>
  </w:style>
  <w:style w:type="character" w:customStyle="1" w:styleId="CommentSubjectChar">
    <w:name w:val="Comment Subject Char"/>
    <w:basedOn w:val="CommentTextChar"/>
    <w:link w:val="CommentSubject"/>
    <w:uiPriority w:val="99"/>
    <w:semiHidden/>
    <w:rsid w:val="0082080F"/>
    <w:rPr>
      <w:b/>
      <w:bCs/>
      <w:sz w:val="20"/>
      <w:szCs w:val="20"/>
    </w:rPr>
  </w:style>
  <w:style w:type="table" w:styleId="TableGrid">
    <w:name w:val="Table Grid"/>
    <w:basedOn w:val="TableNormal"/>
    <w:uiPriority w:val="39"/>
    <w:rsid w:val="00633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1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526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61">
          <w:marLeft w:val="0"/>
          <w:marRight w:val="0"/>
          <w:marTop w:val="0"/>
          <w:marBottom w:val="0"/>
          <w:divBdr>
            <w:top w:val="none" w:sz="0" w:space="0" w:color="auto"/>
            <w:left w:val="none" w:sz="0" w:space="0" w:color="auto"/>
            <w:bottom w:val="none" w:sz="0" w:space="0" w:color="auto"/>
            <w:right w:val="none" w:sz="0" w:space="0" w:color="auto"/>
          </w:divBdr>
        </w:div>
        <w:div w:id="2131237347">
          <w:marLeft w:val="0"/>
          <w:marRight w:val="0"/>
          <w:marTop w:val="0"/>
          <w:marBottom w:val="0"/>
          <w:divBdr>
            <w:top w:val="none" w:sz="0" w:space="0" w:color="auto"/>
            <w:left w:val="none" w:sz="0" w:space="0" w:color="auto"/>
            <w:bottom w:val="none" w:sz="0" w:space="0" w:color="auto"/>
            <w:right w:val="none" w:sz="0" w:space="0" w:color="auto"/>
          </w:divBdr>
        </w:div>
        <w:div w:id="640502298">
          <w:marLeft w:val="0"/>
          <w:marRight w:val="0"/>
          <w:marTop w:val="0"/>
          <w:marBottom w:val="0"/>
          <w:divBdr>
            <w:top w:val="none" w:sz="0" w:space="0" w:color="auto"/>
            <w:left w:val="none" w:sz="0" w:space="0" w:color="auto"/>
            <w:bottom w:val="none" w:sz="0" w:space="0" w:color="auto"/>
            <w:right w:val="none" w:sz="0" w:space="0" w:color="auto"/>
          </w:divBdr>
        </w:div>
        <w:div w:id="1446734805">
          <w:marLeft w:val="0"/>
          <w:marRight w:val="0"/>
          <w:marTop w:val="0"/>
          <w:marBottom w:val="0"/>
          <w:divBdr>
            <w:top w:val="none" w:sz="0" w:space="0" w:color="auto"/>
            <w:left w:val="none" w:sz="0" w:space="0" w:color="auto"/>
            <w:bottom w:val="none" w:sz="0" w:space="0" w:color="auto"/>
            <w:right w:val="none" w:sz="0" w:space="0" w:color="auto"/>
          </w:divBdr>
        </w:div>
        <w:div w:id="80614752">
          <w:marLeft w:val="0"/>
          <w:marRight w:val="0"/>
          <w:marTop w:val="0"/>
          <w:marBottom w:val="0"/>
          <w:divBdr>
            <w:top w:val="none" w:sz="0" w:space="0" w:color="auto"/>
            <w:left w:val="none" w:sz="0" w:space="0" w:color="auto"/>
            <w:bottom w:val="none" w:sz="0" w:space="0" w:color="auto"/>
            <w:right w:val="none" w:sz="0" w:space="0" w:color="auto"/>
          </w:divBdr>
        </w:div>
        <w:div w:id="288556358">
          <w:marLeft w:val="0"/>
          <w:marRight w:val="0"/>
          <w:marTop w:val="0"/>
          <w:marBottom w:val="0"/>
          <w:divBdr>
            <w:top w:val="none" w:sz="0" w:space="0" w:color="auto"/>
            <w:left w:val="none" w:sz="0" w:space="0" w:color="auto"/>
            <w:bottom w:val="none" w:sz="0" w:space="0" w:color="auto"/>
            <w:right w:val="none" w:sz="0" w:space="0" w:color="auto"/>
          </w:divBdr>
        </w:div>
        <w:div w:id="1624386884">
          <w:marLeft w:val="0"/>
          <w:marRight w:val="0"/>
          <w:marTop w:val="0"/>
          <w:marBottom w:val="0"/>
          <w:divBdr>
            <w:top w:val="none" w:sz="0" w:space="0" w:color="auto"/>
            <w:left w:val="none" w:sz="0" w:space="0" w:color="auto"/>
            <w:bottom w:val="none" w:sz="0" w:space="0" w:color="auto"/>
            <w:right w:val="none" w:sz="0" w:space="0" w:color="auto"/>
          </w:divBdr>
        </w:div>
        <w:div w:id="239102093">
          <w:marLeft w:val="0"/>
          <w:marRight w:val="0"/>
          <w:marTop w:val="0"/>
          <w:marBottom w:val="0"/>
          <w:divBdr>
            <w:top w:val="none" w:sz="0" w:space="0" w:color="auto"/>
            <w:left w:val="none" w:sz="0" w:space="0" w:color="auto"/>
            <w:bottom w:val="none" w:sz="0" w:space="0" w:color="auto"/>
            <w:right w:val="none" w:sz="0" w:space="0" w:color="auto"/>
          </w:divBdr>
        </w:div>
        <w:div w:id="229996659">
          <w:marLeft w:val="0"/>
          <w:marRight w:val="0"/>
          <w:marTop w:val="0"/>
          <w:marBottom w:val="0"/>
          <w:divBdr>
            <w:top w:val="none" w:sz="0" w:space="0" w:color="auto"/>
            <w:left w:val="none" w:sz="0" w:space="0" w:color="auto"/>
            <w:bottom w:val="none" w:sz="0" w:space="0" w:color="auto"/>
            <w:right w:val="none" w:sz="0" w:space="0" w:color="auto"/>
          </w:divBdr>
        </w:div>
      </w:divsChild>
    </w:div>
    <w:div w:id="396973713">
      <w:bodyDiv w:val="1"/>
      <w:marLeft w:val="0"/>
      <w:marRight w:val="0"/>
      <w:marTop w:val="0"/>
      <w:marBottom w:val="0"/>
      <w:divBdr>
        <w:top w:val="none" w:sz="0" w:space="0" w:color="auto"/>
        <w:left w:val="none" w:sz="0" w:space="0" w:color="auto"/>
        <w:bottom w:val="none" w:sz="0" w:space="0" w:color="auto"/>
        <w:right w:val="none" w:sz="0" w:space="0" w:color="auto"/>
      </w:divBdr>
      <w:divsChild>
        <w:div w:id="1347901478">
          <w:marLeft w:val="0"/>
          <w:marRight w:val="0"/>
          <w:marTop w:val="0"/>
          <w:marBottom w:val="0"/>
          <w:divBdr>
            <w:top w:val="none" w:sz="0" w:space="0" w:color="auto"/>
            <w:left w:val="none" w:sz="0" w:space="0" w:color="auto"/>
            <w:bottom w:val="none" w:sz="0" w:space="0" w:color="auto"/>
            <w:right w:val="none" w:sz="0" w:space="0" w:color="auto"/>
          </w:divBdr>
        </w:div>
        <w:div w:id="1495881067">
          <w:marLeft w:val="0"/>
          <w:marRight w:val="0"/>
          <w:marTop w:val="0"/>
          <w:marBottom w:val="0"/>
          <w:divBdr>
            <w:top w:val="none" w:sz="0" w:space="0" w:color="auto"/>
            <w:left w:val="none" w:sz="0" w:space="0" w:color="auto"/>
            <w:bottom w:val="none" w:sz="0" w:space="0" w:color="auto"/>
            <w:right w:val="none" w:sz="0" w:space="0" w:color="auto"/>
          </w:divBdr>
        </w:div>
      </w:divsChild>
    </w:div>
    <w:div w:id="891502062">
      <w:bodyDiv w:val="1"/>
      <w:marLeft w:val="0"/>
      <w:marRight w:val="0"/>
      <w:marTop w:val="0"/>
      <w:marBottom w:val="0"/>
      <w:divBdr>
        <w:top w:val="none" w:sz="0" w:space="0" w:color="auto"/>
        <w:left w:val="none" w:sz="0" w:space="0" w:color="auto"/>
        <w:bottom w:val="none" w:sz="0" w:space="0" w:color="auto"/>
        <w:right w:val="none" w:sz="0" w:space="0" w:color="auto"/>
      </w:divBdr>
    </w:div>
    <w:div w:id="1476333478">
      <w:bodyDiv w:val="1"/>
      <w:marLeft w:val="0"/>
      <w:marRight w:val="0"/>
      <w:marTop w:val="0"/>
      <w:marBottom w:val="0"/>
      <w:divBdr>
        <w:top w:val="none" w:sz="0" w:space="0" w:color="auto"/>
        <w:left w:val="none" w:sz="0" w:space="0" w:color="auto"/>
        <w:bottom w:val="none" w:sz="0" w:space="0" w:color="auto"/>
        <w:right w:val="none" w:sz="0" w:space="0" w:color="auto"/>
      </w:divBdr>
      <w:divsChild>
        <w:div w:id="1034889563">
          <w:marLeft w:val="0"/>
          <w:marRight w:val="0"/>
          <w:marTop w:val="0"/>
          <w:marBottom w:val="0"/>
          <w:divBdr>
            <w:top w:val="none" w:sz="0" w:space="0" w:color="auto"/>
            <w:left w:val="none" w:sz="0" w:space="0" w:color="auto"/>
            <w:bottom w:val="none" w:sz="0" w:space="0" w:color="auto"/>
            <w:right w:val="none" w:sz="0" w:space="0" w:color="auto"/>
          </w:divBdr>
        </w:div>
        <w:div w:id="1699432385">
          <w:marLeft w:val="0"/>
          <w:marRight w:val="0"/>
          <w:marTop w:val="0"/>
          <w:marBottom w:val="0"/>
          <w:divBdr>
            <w:top w:val="none" w:sz="0" w:space="0" w:color="auto"/>
            <w:left w:val="none" w:sz="0" w:space="0" w:color="auto"/>
            <w:bottom w:val="none" w:sz="0" w:space="0" w:color="auto"/>
            <w:right w:val="none" w:sz="0" w:space="0" w:color="auto"/>
          </w:divBdr>
          <w:divsChild>
            <w:div w:id="593589199">
              <w:marLeft w:val="0"/>
              <w:marRight w:val="0"/>
              <w:marTop w:val="0"/>
              <w:marBottom w:val="0"/>
              <w:divBdr>
                <w:top w:val="none" w:sz="0" w:space="0" w:color="auto"/>
                <w:left w:val="none" w:sz="0" w:space="0" w:color="auto"/>
                <w:bottom w:val="none" w:sz="0" w:space="0" w:color="auto"/>
                <w:right w:val="none" w:sz="0" w:space="0" w:color="auto"/>
              </w:divBdr>
              <w:divsChild>
                <w:div w:id="1597402651">
                  <w:marLeft w:val="0"/>
                  <w:marRight w:val="0"/>
                  <w:marTop w:val="0"/>
                  <w:marBottom w:val="0"/>
                  <w:divBdr>
                    <w:top w:val="none" w:sz="0" w:space="0" w:color="auto"/>
                    <w:left w:val="none" w:sz="0" w:space="0" w:color="auto"/>
                    <w:bottom w:val="none" w:sz="0" w:space="0" w:color="auto"/>
                    <w:right w:val="none" w:sz="0" w:space="0" w:color="auto"/>
                  </w:divBdr>
                  <w:divsChild>
                    <w:div w:id="678238589">
                      <w:marLeft w:val="225"/>
                      <w:marRight w:val="225"/>
                      <w:marTop w:val="0"/>
                      <w:marBottom w:val="450"/>
                      <w:divBdr>
                        <w:top w:val="none" w:sz="0" w:space="30" w:color="EBEBEB"/>
                        <w:left w:val="none" w:sz="0" w:space="30" w:color="EBEBEB"/>
                        <w:bottom w:val="single" w:sz="18" w:space="30" w:color="E3E3E3"/>
                        <w:right w:val="none" w:sz="0" w:space="30" w:color="EBEB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W56zhtGyDh" TargetMode="External"/><Relationship Id="rId13" Type="http://schemas.openxmlformats.org/officeDocument/2006/relationships/hyperlink" Target="http://www.aes-vietna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esmongduong.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holarships.ced.edu.v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ed.edu.v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CED13</dc:creator>
  <cp:lastModifiedBy>PC</cp:lastModifiedBy>
  <cp:revision>2</cp:revision>
  <cp:lastPrinted>2024-12-27T03:51:00Z</cp:lastPrinted>
  <dcterms:created xsi:type="dcterms:W3CDTF">2024-12-31T08:07:00Z</dcterms:created>
  <dcterms:modified xsi:type="dcterms:W3CDTF">2024-12-31T08:07:00Z</dcterms:modified>
</cp:coreProperties>
</file>